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A5F" w:rsidRPr="00803B49" w:rsidRDefault="00F515FD" w:rsidP="00F74A5F">
      <w:pPr>
        <w:spacing w:line="480" w:lineRule="auto"/>
        <w:jc w:val="both"/>
        <w:rPr>
          <w:b/>
          <w:szCs w:val="24"/>
        </w:rPr>
      </w:pPr>
      <w:r w:rsidRPr="00803B49">
        <w:rPr>
          <w:b/>
          <w:szCs w:val="24"/>
        </w:rPr>
        <w:t>Cristina Rosa</w:t>
      </w:r>
    </w:p>
    <w:p w:rsidR="00803B49" w:rsidRPr="00803B49" w:rsidRDefault="00803B49" w:rsidP="00F74A5F">
      <w:pPr>
        <w:spacing w:line="480" w:lineRule="auto"/>
        <w:jc w:val="both"/>
        <w:rPr>
          <w:b/>
          <w:sz w:val="18"/>
          <w:szCs w:val="18"/>
        </w:rPr>
      </w:pPr>
      <w:r w:rsidRPr="00803B49">
        <w:rPr>
          <w:b/>
          <w:sz w:val="18"/>
          <w:szCs w:val="18"/>
        </w:rPr>
        <w:t>Università della Tuscia</w:t>
      </w:r>
    </w:p>
    <w:p w:rsidR="00AE5933" w:rsidRDefault="00AE5933" w:rsidP="00F74A5F">
      <w:pPr>
        <w:spacing w:line="480" w:lineRule="auto"/>
        <w:ind w:firstLine="709"/>
        <w:jc w:val="both"/>
        <w:rPr>
          <w:szCs w:val="24"/>
        </w:rPr>
      </w:pPr>
    </w:p>
    <w:p w:rsidR="00851096" w:rsidRDefault="00AE5933" w:rsidP="00F74A5F">
      <w:pPr>
        <w:spacing w:line="480" w:lineRule="auto"/>
        <w:ind w:firstLine="709"/>
        <w:jc w:val="both"/>
        <w:rPr>
          <w:szCs w:val="24"/>
        </w:rPr>
      </w:pPr>
      <w:r>
        <w:rPr>
          <w:szCs w:val="24"/>
        </w:rPr>
        <w:t xml:space="preserve">Lisbona vista da un uomo del Settecento: </w:t>
      </w:r>
      <w:r>
        <w:rPr>
          <w:rFonts w:cs="Times"/>
          <w:szCs w:val="24"/>
        </w:rPr>
        <w:t>É</w:t>
      </w:r>
      <w:r>
        <w:rPr>
          <w:szCs w:val="24"/>
        </w:rPr>
        <w:t>tienne de Silhouette</w:t>
      </w:r>
      <w:r w:rsidR="00803B49">
        <w:rPr>
          <w:szCs w:val="24"/>
        </w:rPr>
        <w:tab/>
      </w:r>
      <w:r w:rsidR="00803B49">
        <w:rPr>
          <w:szCs w:val="24"/>
        </w:rPr>
        <w:tab/>
      </w:r>
      <w:r w:rsidR="00803B49">
        <w:rPr>
          <w:szCs w:val="24"/>
        </w:rPr>
        <w:tab/>
      </w:r>
      <w:r w:rsidR="00803B49">
        <w:rPr>
          <w:szCs w:val="24"/>
        </w:rPr>
        <w:tab/>
      </w:r>
      <w:r w:rsidR="00803B49">
        <w:rPr>
          <w:szCs w:val="24"/>
        </w:rPr>
        <w:tab/>
      </w:r>
    </w:p>
    <w:p w:rsidR="00851096" w:rsidRDefault="00851096" w:rsidP="00F74A5F">
      <w:pPr>
        <w:spacing w:line="480" w:lineRule="auto"/>
        <w:ind w:firstLine="709"/>
        <w:jc w:val="both"/>
        <w:rPr>
          <w:szCs w:val="24"/>
        </w:rPr>
      </w:pPr>
    </w:p>
    <w:p w:rsidR="00851096" w:rsidRDefault="00851096" w:rsidP="00851096">
      <w:pPr>
        <w:spacing w:line="480" w:lineRule="auto"/>
        <w:ind w:left="3539" w:firstLine="709"/>
        <w:jc w:val="both"/>
        <w:rPr>
          <w:szCs w:val="24"/>
        </w:rPr>
      </w:pPr>
    </w:p>
    <w:p w:rsidR="00F74A5F" w:rsidRPr="00803B49" w:rsidRDefault="00803B49" w:rsidP="00851096">
      <w:pPr>
        <w:spacing w:line="480" w:lineRule="auto"/>
        <w:ind w:left="3539" w:firstLine="709"/>
        <w:jc w:val="both"/>
        <w:rPr>
          <w:sz w:val="18"/>
          <w:szCs w:val="18"/>
        </w:rPr>
      </w:pPr>
      <w:r w:rsidRPr="00803B49">
        <w:rPr>
          <w:sz w:val="18"/>
          <w:szCs w:val="18"/>
        </w:rPr>
        <w:t xml:space="preserve">“Lascia che l’anima rimanga fiera e composta </w:t>
      </w:r>
    </w:p>
    <w:p w:rsidR="00803B49" w:rsidRPr="00803B49" w:rsidRDefault="00803B49" w:rsidP="00F74A5F">
      <w:pPr>
        <w:spacing w:line="480" w:lineRule="auto"/>
        <w:ind w:firstLine="709"/>
        <w:jc w:val="both"/>
        <w:rPr>
          <w:sz w:val="18"/>
          <w:szCs w:val="18"/>
        </w:rPr>
      </w:pPr>
      <w:r w:rsidRPr="00803B49">
        <w:rPr>
          <w:sz w:val="18"/>
          <w:szCs w:val="18"/>
        </w:rPr>
        <w:tab/>
      </w:r>
      <w:r w:rsidRPr="00803B49">
        <w:rPr>
          <w:sz w:val="18"/>
          <w:szCs w:val="18"/>
        </w:rPr>
        <w:tab/>
      </w:r>
      <w:r w:rsidRPr="00803B49">
        <w:rPr>
          <w:sz w:val="18"/>
          <w:szCs w:val="18"/>
        </w:rPr>
        <w:tab/>
      </w:r>
      <w:r w:rsidRPr="00803B49">
        <w:rPr>
          <w:sz w:val="18"/>
          <w:szCs w:val="18"/>
        </w:rPr>
        <w:tab/>
      </w:r>
      <w:r w:rsidRPr="00803B49">
        <w:rPr>
          <w:sz w:val="18"/>
          <w:szCs w:val="18"/>
        </w:rPr>
        <w:tab/>
        <w:t>Di fronte ad un milione di universi”</w:t>
      </w:r>
    </w:p>
    <w:p w:rsidR="00803B49" w:rsidRPr="00803B49" w:rsidRDefault="00803B49" w:rsidP="00F74A5F">
      <w:pPr>
        <w:spacing w:line="480" w:lineRule="auto"/>
        <w:ind w:firstLine="709"/>
        <w:jc w:val="both"/>
        <w:rPr>
          <w:sz w:val="16"/>
          <w:szCs w:val="16"/>
        </w:rPr>
      </w:pPr>
      <w:r>
        <w:rPr>
          <w:sz w:val="16"/>
          <w:szCs w:val="16"/>
        </w:rPr>
        <w:tab/>
      </w:r>
      <w:r>
        <w:rPr>
          <w:sz w:val="16"/>
          <w:szCs w:val="16"/>
        </w:rPr>
        <w:tab/>
      </w:r>
      <w:r>
        <w:rPr>
          <w:sz w:val="16"/>
          <w:szCs w:val="16"/>
        </w:rPr>
        <w:tab/>
      </w:r>
      <w:r>
        <w:rPr>
          <w:sz w:val="16"/>
          <w:szCs w:val="16"/>
        </w:rPr>
        <w:tab/>
      </w:r>
      <w:r>
        <w:rPr>
          <w:sz w:val="16"/>
          <w:szCs w:val="16"/>
        </w:rPr>
        <w:tab/>
        <w:t xml:space="preserve">                                                                </w:t>
      </w:r>
      <w:r w:rsidRPr="00803B49">
        <w:rPr>
          <w:sz w:val="16"/>
          <w:szCs w:val="16"/>
        </w:rPr>
        <w:t>Walt Whitman</w:t>
      </w:r>
    </w:p>
    <w:p w:rsidR="00F74A5F" w:rsidRPr="002460A2" w:rsidRDefault="00810ACC" w:rsidP="00F74A5F">
      <w:pPr>
        <w:spacing w:line="480" w:lineRule="auto"/>
        <w:ind w:firstLine="709"/>
        <w:jc w:val="both"/>
        <w:rPr>
          <w:szCs w:val="24"/>
        </w:rPr>
      </w:pPr>
    </w:p>
    <w:p w:rsidR="00F74A5F" w:rsidRPr="002460A2" w:rsidRDefault="00810ACC" w:rsidP="00F74A5F">
      <w:pPr>
        <w:spacing w:line="480" w:lineRule="auto"/>
        <w:ind w:firstLine="709"/>
        <w:jc w:val="both"/>
        <w:rPr>
          <w:szCs w:val="24"/>
        </w:rPr>
      </w:pPr>
    </w:p>
    <w:p w:rsidR="00F74A5F" w:rsidRPr="002460A2" w:rsidRDefault="00F515FD" w:rsidP="00F74A5F">
      <w:pPr>
        <w:spacing w:line="480" w:lineRule="auto"/>
        <w:ind w:firstLine="709"/>
        <w:jc w:val="both"/>
        <w:rPr>
          <w:szCs w:val="24"/>
        </w:rPr>
      </w:pPr>
      <w:r w:rsidRPr="002460A2">
        <w:rPr>
          <w:szCs w:val="24"/>
        </w:rPr>
        <w:t>Mentre parliamo, senza rendercene conto, raccontiamo un’infinità di storie. Le parole sono la specchio dei nostri retaggi,</w:t>
      </w:r>
      <w:r w:rsidR="00803B49">
        <w:rPr>
          <w:szCs w:val="24"/>
        </w:rPr>
        <w:t xml:space="preserve"> un deposito di costumi e usanze</w:t>
      </w:r>
      <w:r w:rsidRPr="002460A2">
        <w:rPr>
          <w:szCs w:val="24"/>
        </w:rPr>
        <w:t xml:space="preserve"> perdute, ab</w:t>
      </w:r>
      <w:r w:rsidRPr="002460A2">
        <w:rPr>
          <w:szCs w:val="24"/>
        </w:rPr>
        <w:t>i</w:t>
      </w:r>
      <w:r w:rsidRPr="002460A2">
        <w:rPr>
          <w:szCs w:val="24"/>
        </w:rPr>
        <w:t xml:space="preserve">tudini radicate e luoghi comuni e persino nomi propri. Uomini in carne ed ossa hanno eternato </w:t>
      </w:r>
      <w:r w:rsidR="00803B49">
        <w:rPr>
          <w:szCs w:val="24"/>
        </w:rPr>
        <w:t>a volte</w:t>
      </w:r>
      <w:r w:rsidRPr="002460A2">
        <w:rPr>
          <w:szCs w:val="24"/>
        </w:rPr>
        <w:t xml:space="preserve"> il loro nome, senza volerlo: il controllore delle finanze Etienne de Silhouette fu così </w:t>
      </w:r>
      <w:r w:rsidR="00803B49">
        <w:rPr>
          <w:szCs w:val="24"/>
        </w:rPr>
        <w:t xml:space="preserve">impopolare nella  sua epoca, </w:t>
      </w:r>
      <w:r w:rsidRPr="002460A2">
        <w:rPr>
          <w:szCs w:val="24"/>
        </w:rPr>
        <w:t xml:space="preserve"> che decise di apparire in pubblico il m</w:t>
      </w:r>
      <w:r w:rsidRPr="002460A2">
        <w:rPr>
          <w:szCs w:val="24"/>
        </w:rPr>
        <w:t>e</w:t>
      </w:r>
      <w:r w:rsidRPr="002460A2">
        <w:rPr>
          <w:szCs w:val="24"/>
        </w:rPr>
        <w:t xml:space="preserve">no possibile e ora “silhouette” è sinonimo di </w:t>
      </w:r>
      <w:r w:rsidR="00803B49">
        <w:rPr>
          <w:szCs w:val="24"/>
        </w:rPr>
        <w:t>“</w:t>
      </w:r>
      <w:r w:rsidRPr="002460A2">
        <w:rPr>
          <w:szCs w:val="24"/>
        </w:rPr>
        <w:t>profilo snello di donna</w:t>
      </w:r>
      <w:r w:rsidR="00803B49">
        <w:rPr>
          <w:szCs w:val="24"/>
        </w:rPr>
        <w:t>”</w:t>
      </w:r>
      <w:r w:rsidRPr="002460A2">
        <w:rPr>
          <w:szCs w:val="24"/>
        </w:rPr>
        <w:t xml:space="preserve">. </w:t>
      </w:r>
      <w:r w:rsidR="00803B49">
        <w:rPr>
          <w:szCs w:val="24"/>
        </w:rPr>
        <w:t>Lo stesso</w:t>
      </w:r>
      <w:r w:rsidRPr="002460A2">
        <w:rPr>
          <w:szCs w:val="24"/>
        </w:rPr>
        <w:t xml:space="preserve"> Primo Levi</w:t>
      </w:r>
      <w:r>
        <w:rPr>
          <w:szCs w:val="24"/>
        </w:rPr>
        <w:t xml:space="preserve"> </w:t>
      </w:r>
      <w:r w:rsidR="00803B49">
        <w:rPr>
          <w:szCs w:val="24"/>
        </w:rPr>
        <w:t xml:space="preserve">nell’accezione di “silhouette” </w:t>
      </w:r>
      <w:r w:rsidRPr="002460A2">
        <w:rPr>
          <w:szCs w:val="24"/>
        </w:rPr>
        <w:t>elogi</w:t>
      </w:r>
      <w:r w:rsidR="00803B49">
        <w:rPr>
          <w:szCs w:val="24"/>
        </w:rPr>
        <w:t>a</w:t>
      </w:r>
      <w:r w:rsidR="00521A89">
        <w:rPr>
          <w:szCs w:val="24"/>
        </w:rPr>
        <w:t xml:space="preserve"> questo nome:</w:t>
      </w:r>
    </w:p>
    <w:p w:rsidR="00F74A5F" w:rsidRDefault="00810ACC" w:rsidP="00F74A5F">
      <w:pPr>
        <w:spacing w:line="480" w:lineRule="auto"/>
        <w:ind w:firstLine="709"/>
        <w:jc w:val="both"/>
        <w:rPr>
          <w:rFonts w:ascii="Times New Roman" w:hAnsi="Times New Roman"/>
          <w:szCs w:val="24"/>
        </w:rPr>
      </w:pPr>
    </w:p>
    <w:p w:rsidR="00F74A5F" w:rsidRPr="003B50BB" w:rsidRDefault="00F515FD" w:rsidP="00F74A5F">
      <w:pPr>
        <w:ind w:right="424"/>
        <w:jc w:val="both"/>
        <w:rPr>
          <w:sz w:val="20"/>
        </w:rPr>
      </w:pPr>
      <w:r w:rsidRPr="003B50BB">
        <w:rPr>
          <w:sz w:val="20"/>
        </w:rPr>
        <w:t>Una parola che dipinge: è snella e leggera, affusolata […] ed ha tutta l’aria di un grazioso diminut</w:t>
      </w:r>
      <w:r w:rsidRPr="003B50BB">
        <w:rPr>
          <w:sz w:val="20"/>
        </w:rPr>
        <w:t>i</w:t>
      </w:r>
      <w:r w:rsidRPr="003B50BB">
        <w:rPr>
          <w:sz w:val="20"/>
        </w:rPr>
        <w:t>vo femminile, prezioso per descrivere, ad esempio, il corpo di una bagnante adolescente che si st</w:t>
      </w:r>
      <w:r w:rsidRPr="003B50BB">
        <w:rPr>
          <w:sz w:val="20"/>
        </w:rPr>
        <w:t>a</w:t>
      </w:r>
      <w:r w:rsidRPr="003B50BB">
        <w:rPr>
          <w:sz w:val="20"/>
        </w:rPr>
        <w:t>glia contro il cielo tuffandosi da un trampolino</w:t>
      </w:r>
      <w:r w:rsidRPr="003B50BB">
        <w:rPr>
          <w:rStyle w:val="Rimandonotaapidipagina"/>
          <w:sz w:val="20"/>
        </w:rPr>
        <w:footnoteReference w:id="1"/>
      </w:r>
      <w:r w:rsidRPr="003B50BB">
        <w:rPr>
          <w:sz w:val="20"/>
        </w:rPr>
        <w:t>.</w:t>
      </w:r>
    </w:p>
    <w:p w:rsidR="00F74A5F" w:rsidRPr="002460A2" w:rsidRDefault="00810ACC" w:rsidP="00F74A5F">
      <w:pPr>
        <w:spacing w:line="480" w:lineRule="auto"/>
        <w:jc w:val="both"/>
        <w:rPr>
          <w:sz w:val="20"/>
        </w:rPr>
      </w:pPr>
    </w:p>
    <w:p w:rsidR="00F74A5F" w:rsidRPr="002460A2" w:rsidRDefault="00521A89" w:rsidP="00F74A5F">
      <w:pPr>
        <w:spacing w:line="480" w:lineRule="auto"/>
        <w:ind w:right="424" w:firstLine="709"/>
        <w:jc w:val="both"/>
        <w:rPr>
          <w:szCs w:val="24"/>
        </w:rPr>
      </w:pPr>
      <w:r>
        <w:rPr>
          <w:szCs w:val="24"/>
        </w:rPr>
        <w:t xml:space="preserve">Certo, </w:t>
      </w:r>
      <w:r w:rsidR="00F515FD" w:rsidRPr="002460A2">
        <w:rPr>
          <w:szCs w:val="24"/>
        </w:rPr>
        <w:t>Levi ben sapeva che Etienne de Silhouette non era un diminutivo ma il ministro delle Finanze del Re Sole</w:t>
      </w:r>
      <w:r>
        <w:rPr>
          <w:szCs w:val="24"/>
        </w:rPr>
        <w:t xml:space="preserve"> </w:t>
      </w:r>
      <w:r w:rsidR="00F515FD" w:rsidRPr="002460A2">
        <w:rPr>
          <w:szCs w:val="24"/>
        </w:rPr>
        <w:t xml:space="preserve"> che impose tasse </w:t>
      </w:r>
      <w:r>
        <w:rPr>
          <w:szCs w:val="24"/>
        </w:rPr>
        <w:t xml:space="preserve">così </w:t>
      </w:r>
      <w:r w:rsidR="00F515FD" w:rsidRPr="002460A2">
        <w:rPr>
          <w:szCs w:val="24"/>
        </w:rPr>
        <w:t>pesanti e inefficaci ta</w:t>
      </w:r>
      <w:r w:rsidR="00F515FD" w:rsidRPr="002460A2">
        <w:rPr>
          <w:szCs w:val="24"/>
        </w:rPr>
        <w:t>n</w:t>
      </w:r>
      <w:r>
        <w:rPr>
          <w:szCs w:val="24"/>
        </w:rPr>
        <w:t xml:space="preserve">to da dare origine ad un indumento: i </w:t>
      </w:r>
      <w:r w:rsidR="00F515FD" w:rsidRPr="002460A2">
        <w:rPr>
          <w:szCs w:val="24"/>
        </w:rPr>
        <w:t xml:space="preserve">“pantaloni à la Silhouette” </w:t>
      </w:r>
      <w:r>
        <w:rPr>
          <w:szCs w:val="24"/>
        </w:rPr>
        <w:t xml:space="preserve">ovvero </w:t>
      </w:r>
      <w:r w:rsidR="00F515FD" w:rsidRPr="002460A2">
        <w:rPr>
          <w:szCs w:val="24"/>
        </w:rPr>
        <w:t>privi di t</w:t>
      </w:r>
      <w:r w:rsidR="00F515FD" w:rsidRPr="002460A2">
        <w:rPr>
          <w:szCs w:val="24"/>
        </w:rPr>
        <w:t>a</w:t>
      </w:r>
      <w:r w:rsidR="00F515FD" w:rsidRPr="002460A2">
        <w:rPr>
          <w:szCs w:val="24"/>
        </w:rPr>
        <w:t>sche</w:t>
      </w:r>
      <w:r>
        <w:rPr>
          <w:szCs w:val="24"/>
        </w:rPr>
        <w:t xml:space="preserve">. Il </w:t>
      </w:r>
      <w:r w:rsidR="00F515FD" w:rsidRPr="002460A2">
        <w:rPr>
          <w:szCs w:val="24"/>
        </w:rPr>
        <w:t xml:space="preserve"> suo nome passò poi ad indicare provvedimenti </w:t>
      </w:r>
      <w:r>
        <w:rPr>
          <w:szCs w:val="24"/>
        </w:rPr>
        <w:t xml:space="preserve">stupidi e </w:t>
      </w:r>
      <w:r w:rsidR="00F515FD" w:rsidRPr="002460A2">
        <w:rPr>
          <w:szCs w:val="24"/>
        </w:rPr>
        <w:t xml:space="preserve"> cose malfatte.  In un recente articolo</w:t>
      </w:r>
      <w:r>
        <w:rPr>
          <w:szCs w:val="24"/>
        </w:rPr>
        <w:t>,</w:t>
      </w:r>
      <w:r w:rsidR="00F515FD" w:rsidRPr="002460A2">
        <w:rPr>
          <w:szCs w:val="24"/>
        </w:rPr>
        <w:t xml:space="preserve"> un giornale americano</w:t>
      </w:r>
      <w:r>
        <w:rPr>
          <w:szCs w:val="24"/>
        </w:rPr>
        <w:t>,</w:t>
      </w:r>
      <w:r w:rsidR="00F515FD" w:rsidRPr="002460A2">
        <w:rPr>
          <w:szCs w:val="24"/>
        </w:rPr>
        <w:t xml:space="preserve"> parlando delle tasse che il nuovo pres</w:t>
      </w:r>
      <w:r w:rsidR="00F515FD" w:rsidRPr="002460A2">
        <w:rPr>
          <w:szCs w:val="24"/>
        </w:rPr>
        <w:t>i</w:t>
      </w:r>
      <w:r w:rsidR="00F515FD" w:rsidRPr="002460A2">
        <w:rPr>
          <w:szCs w:val="24"/>
        </w:rPr>
        <w:t xml:space="preserve">dente Barack Obama vuole introdurre, in modo polemico  intitola: </w:t>
      </w:r>
      <w:r w:rsidR="00F515FD" w:rsidRPr="002460A2">
        <w:rPr>
          <w:i/>
          <w:szCs w:val="24"/>
        </w:rPr>
        <w:t>Barack Obama and Étienne de Silhouette</w:t>
      </w:r>
      <w:r w:rsidR="00F515FD" w:rsidRPr="002460A2">
        <w:rPr>
          <w:rStyle w:val="Rimandonotaapidipagina"/>
          <w:szCs w:val="24"/>
        </w:rPr>
        <w:footnoteReference w:id="2"/>
      </w:r>
      <w:r w:rsidR="00F515FD" w:rsidRPr="002460A2">
        <w:rPr>
          <w:szCs w:val="24"/>
        </w:rPr>
        <w:t>.</w:t>
      </w:r>
    </w:p>
    <w:p w:rsidR="00F74A5F" w:rsidRPr="002460A2" w:rsidRDefault="00F515FD" w:rsidP="00F74A5F">
      <w:pPr>
        <w:spacing w:line="480" w:lineRule="auto"/>
        <w:ind w:right="424" w:firstLine="709"/>
        <w:jc w:val="both"/>
        <w:rPr>
          <w:szCs w:val="24"/>
        </w:rPr>
      </w:pPr>
      <w:r w:rsidRPr="002460A2">
        <w:rPr>
          <w:szCs w:val="24"/>
        </w:rPr>
        <w:t xml:space="preserve">Questo personaggio così contestato e che ancora oggi </w:t>
      </w:r>
      <w:r w:rsidR="00521A89">
        <w:rPr>
          <w:szCs w:val="24"/>
        </w:rPr>
        <w:t>ha una connotazione negativa,</w:t>
      </w:r>
      <w:r w:rsidRPr="002460A2">
        <w:rPr>
          <w:szCs w:val="24"/>
        </w:rPr>
        <w:t xml:space="preserve"> era nato a Limoges il 5 luglio del 1709. </w:t>
      </w:r>
      <w:r w:rsidR="00521A89">
        <w:rPr>
          <w:szCs w:val="24"/>
        </w:rPr>
        <w:t>F</w:t>
      </w:r>
      <w:r w:rsidRPr="002460A2">
        <w:rPr>
          <w:szCs w:val="24"/>
        </w:rPr>
        <w:t>iglio di un alto funzionario a</w:t>
      </w:r>
      <w:r w:rsidRPr="002460A2">
        <w:rPr>
          <w:szCs w:val="24"/>
        </w:rPr>
        <w:t>m</w:t>
      </w:r>
      <w:r w:rsidRPr="002460A2">
        <w:rPr>
          <w:szCs w:val="24"/>
        </w:rPr>
        <w:t xml:space="preserve">ministrativo Arnaud de Silhouette, </w:t>
      </w:r>
      <w:r w:rsidR="00521A89">
        <w:rPr>
          <w:szCs w:val="24"/>
        </w:rPr>
        <w:t xml:space="preserve">Etienne de Silhouette </w:t>
      </w:r>
      <w:r w:rsidRPr="002460A2">
        <w:rPr>
          <w:szCs w:val="24"/>
        </w:rPr>
        <w:t>compiuti  gli studi giurid</w:t>
      </w:r>
      <w:r w:rsidRPr="002460A2">
        <w:rPr>
          <w:szCs w:val="24"/>
        </w:rPr>
        <w:t>i</w:t>
      </w:r>
      <w:r w:rsidRPr="002460A2">
        <w:rPr>
          <w:szCs w:val="24"/>
        </w:rPr>
        <w:t>ci</w:t>
      </w:r>
      <w:r w:rsidR="00521A89">
        <w:rPr>
          <w:szCs w:val="24"/>
        </w:rPr>
        <w:t>,</w:t>
      </w:r>
      <w:r w:rsidRPr="002460A2">
        <w:rPr>
          <w:szCs w:val="24"/>
        </w:rPr>
        <w:t xml:space="preserve">  trascorse un anno a Londra per imparare l’economia della Gran Bretagna, d</w:t>
      </w:r>
      <w:r w:rsidRPr="002460A2">
        <w:rPr>
          <w:szCs w:val="24"/>
        </w:rPr>
        <w:t>i</w:t>
      </w:r>
      <w:r w:rsidRPr="002460A2">
        <w:rPr>
          <w:szCs w:val="24"/>
        </w:rPr>
        <w:t>venne consigliere nel Parlamento di Metz e, poco dopo, il duca di Orléans lo nom</w:t>
      </w:r>
      <w:r w:rsidRPr="002460A2">
        <w:rPr>
          <w:szCs w:val="24"/>
        </w:rPr>
        <w:t>i</w:t>
      </w:r>
      <w:r w:rsidRPr="002460A2">
        <w:rPr>
          <w:szCs w:val="24"/>
        </w:rPr>
        <w:t>nò suo cancelliere. In gioventù intraprese lunghi viaggi, fece parte della commi</w:t>
      </w:r>
      <w:r w:rsidRPr="002460A2">
        <w:rPr>
          <w:szCs w:val="24"/>
        </w:rPr>
        <w:t>s</w:t>
      </w:r>
      <w:r w:rsidRPr="002460A2">
        <w:rPr>
          <w:szCs w:val="24"/>
        </w:rPr>
        <w:t xml:space="preserve">sione per la delimitazione dei possedimenti franco-inglesi in Acadia (oggi Nuova Scozia, Canada), e fu anche commissario della Compagnia delle Indie. Grazie alla marchesa Pompadour, fu nominato </w:t>
      </w:r>
      <w:r w:rsidR="00521A89">
        <w:rPr>
          <w:szCs w:val="24"/>
        </w:rPr>
        <w:t>“</w:t>
      </w:r>
      <w:r w:rsidRPr="002460A2">
        <w:rPr>
          <w:szCs w:val="24"/>
        </w:rPr>
        <w:t>controllore generale delle finanze</w:t>
      </w:r>
      <w:r w:rsidR="00521A89">
        <w:rPr>
          <w:szCs w:val="24"/>
        </w:rPr>
        <w:t>”</w:t>
      </w:r>
      <w:r w:rsidRPr="002460A2">
        <w:rPr>
          <w:szCs w:val="24"/>
        </w:rPr>
        <w:t xml:space="preserve"> (4 marzo 1759) </w:t>
      </w:r>
      <w:r w:rsidR="00521A89">
        <w:rPr>
          <w:szCs w:val="24"/>
        </w:rPr>
        <w:t xml:space="preserve">con il </w:t>
      </w:r>
      <w:r w:rsidRPr="002460A2">
        <w:rPr>
          <w:szCs w:val="24"/>
        </w:rPr>
        <w:t xml:space="preserve"> compito di contenere il disavanzo di gestione e di rafforzare le finanze durante i sette anni di guerra contro l’Inghilterra. In questa carica </w:t>
      </w:r>
      <w:r w:rsidR="00D954BA">
        <w:rPr>
          <w:szCs w:val="24"/>
        </w:rPr>
        <w:t>inizialmente o</w:t>
      </w:r>
      <w:r w:rsidR="00D954BA">
        <w:rPr>
          <w:szCs w:val="24"/>
        </w:rPr>
        <w:t>t</w:t>
      </w:r>
      <w:r w:rsidR="00D954BA">
        <w:rPr>
          <w:szCs w:val="24"/>
        </w:rPr>
        <w:t>tenne</w:t>
      </w:r>
      <w:r w:rsidRPr="002460A2">
        <w:rPr>
          <w:szCs w:val="24"/>
        </w:rPr>
        <w:t xml:space="preserve"> il favore del parlamento e del pubblico, </w:t>
      </w:r>
      <w:r w:rsidR="00D954BA">
        <w:rPr>
          <w:szCs w:val="24"/>
        </w:rPr>
        <w:t xml:space="preserve">poiché </w:t>
      </w:r>
      <w:r w:rsidRPr="002460A2">
        <w:rPr>
          <w:szCs w:val="24"/>
        </w:rPr>
        <w:t xml:space="preserve">  le riforme </w:t>
      </w:r>
      <w:r w:rsidR="00D954BA">
        <w:rPr>
          <w:szCs w:val="24"/>
        </w:rPr>
        <w:t>intraprese</w:t>
      </w:r>
      <w:r w:rsidRPr="002460A2">
        <w:rPr>
          <w:szCs w:val="24"/>
        </w:rPr>
        <w:t xml:space="preserve"> </w:t>
      </w:r>
      <w:r w:rsidR="003C32BE">
        <w:rPr>
          <w:szCs w:val="24"/>
        </w:rPr>
        <w:t>facev</w:t>
      </w:r>
      <w:r w:rsidR="003C32BE">
        <w:rPr>
          <w:szCs w:val="24"/>
        </w:rPr>
        <w:t>a</w:t>
      </w:r>
      <w:r w:rsidR="003C32BE">
        <w:rPr>
          <w:szCs w:val="24"/>
        </w:rPr>
        <w:lastRenderedPageBreak/>
        <w:t xml:space="preserve">no </w:t>
      </w:r>
      <w:r w:rsidRPr="002460A2">
        <w:rPr>
          <w:szCs w:val="24"/>
        </w:rPr>
        <w:t>crescere il tesoro pubblico senza intaccare i privilegi dei nobili e della borghesia</w:t>
      </w:r>
      <w:r w:rsidR="003C32BE">
        <w:rPr>
          <w:szCs w:val="24"/>
        </w:rPr>
        <w:t>.</w:t>
      </w:r>
      <w:r w:rsidRPr="002460A2">
        <w:rPr>
          <w:szCs w:val="24"/>
        </w:rPr>
        <w:t xml:space="preserve"> </w:t>
      </w:r>
      <w:r w:rsidR="003C32BE">
        <w:rPr>
          <w:szCs w:val="24"/>
        </w:rPr>
        <w:t>Q</w:t>
      </w:r>
      <w:r w:rsidRPr="002460A2">
        <w:rPr>
          <w:szCs w:val="24"/>
        </w:rPr>
        <w:t xml:space="preserve">uando </w:t>
      </w:r>
      <w:r w:rsidR="003C32BE">
        <w:rPr>
          <w:szCs w:val="24"/>
        </w:rPr>
        <w:t xml:space="preserve">però </w:t>
      </w:r>
      <w:r w:rsidRPr="002460A2">
        <w:rPr>
          <w:szCs w:val="24"/>
        </w:rPr>
        <w:t>volle controllare e  diminuire le spese del</w:t>
      </w:r>
      <w:r w:rsidR="003C32BE">
        <w:rPr>
          <w:szCs w:val="24"/>
        </w:rPr>
        <w:t>lo stesso</w:t>
      </w:r>
      <w:r w:rsidRPr="002460A2">
        <w:rPr>
          <w:szCs w:val="24"/>
        </w:rPr>
        <w:t xml:space="preserve"> re, dei ministri, dei nobili e persino della borghesia, </w:t>
      </w:r>
      <w:r w:rsidR="003C32BE">
        <w:rPr>
          <w:szCs w:val="24"/>
        </w:rPr>
        <w:t xml:space="preserve">invitando </w:t>
      </w:r>
      <w:r w:rsidR="008F4F7C">
        <w:rPr>
          <w:szCs w:val="24"/>
        </w:rPr>
        <w:t>anche</w:t>
      </w:r>
      <w:r w:rsidRPr="002460A2">
        <w:rPr>
          <w:szCs w:val="24"/>
        </w:rPr>
        <w:t xml:space="preserve"> i privati a portare la loro argenteria all’erario per farne moneta</w:t>
      </w:r>
      <w:r w:rsidR="003C32BE">
        <w:rPr>
          <w:szCs w:val="24"/>
        </w:rPr>
        <w:t xml:space="preserve">, allora, </w:t>
      </w:r>
      <w:r w:rsidRPr="002460A2">
        <w:rPr>
          <w:szCs w:val="24"/>
        </w:rPr>
        <w:t xml:space="preserve"> divenne rapidamente impopolare.</w:t>
      </w:r>
    </w:p>
    <w:p w:rsidR="00F74A5F" w:rsidRPr="002460A2" w:rsidRDefault="00F515FD" w:rsidP="00F74A5F">
      <w:pPr>
        <w:spacing w:line="480" w:lineRule="auto"/>
        <w:ind w:right="424" w:firstLine="709"/>
        <w:jc w:val="both"/>
        <w:rPr>
          <w:szCs w:val="24"/>
        </w:rPr>
      </w:pPr>
      <w:r w:rsidRPr="002460A2">
        <w:rPr>
          <w:szCs w:val="24"/>
        </w:rPr>
        <w:t>Privato dell’appoggio dell’opinione pubblica,  fu oggetto di attacchi e sarc</w:t>
      </w:r>
      <w:r w:rsidRPr="002460A2">
        <w:rPr>
          <w:szCs w:val="24"/>
        </w:rPr>
        <w:t>a</w:t>
      </w:r>
      <w:r w:rsidRPr="002460A2">
        <w:rPr>
          <w:szCs w:val="24"/>
        </w:rPr>
        <w:t>smi violenti e dovette dimettersi il 21 novembre 1759. Contro di lui nacque una v</w:t>
      </w:r>
      <w:r w:rsidRPr="002460A2">
        <w:rPr>
          <w:szCs w:val="24"/>
        </w:rPr>
        <w:t>e</w:t>
      </w:r>
      <w:r w:rsidRPr="002460A2">
        <w:rPr>
          <w:szCs w:val="24"/>
        </w:rPr>
        <w:t>ra guerra di ingiurie e burle, con giochi di parole che coinvolgevano il suo cogn</w:t>
      </w:r>
      <w:r w:rsidRPr="002460A2">
        <w:rPr>
          <w:szCs w:val="24"/>
        </w:rPr>
        <w:t>o</w:t>
      </w:r>
      <w:r w:rsidRPr="002460A2">
        <w:rPr>
          <w:szCs w:val="24"/>
        </w:rPr>
        <w:t xml:space="preserve">me. </w:t>
      </w:r>
      <w:r w:rsidR="00191AE4">
        <w:rPr>
          <w:szCs w:val="24"/>
        </w:rPr>
        <w:t>Neanche i</w:t>
      </w:r>
      <w:r w:rsidRPr="002460A2">
        <w:rPr>
          <w:szCs w:val="24"/>
        </w:rPr>
        <w:t xml:space="preserve">l partito dei filosofi, che lo aveva sostenuto con grande entusiasmo, si azzardò a lottare contro i  nemici di Silhouette, </w:t>
      </w:r>
      <w:r w:rsidR="00191AE4">
        <w:rPr>
          <w:szCs w:val="24"/>
        </w:rPr>
        <w:t xml:space="preserve">ed egli </w:t>
      </w:r>
      <w:r w:rsidRPr="002460A2">
        <w:rPr>
          <w:szCs w:val="24"/>
        </w:rPr>
        <w:t xml:space="preserve"> non tardò a cadere nel rid</w:t>
      </w:r>
      <w:r w:rsidRPr="002460A2">
        <w:rPr>
          <w:szCs w:val="24"/>
        </w:rPr>
        <w:t>i</w:t>
      </w:r>
      <w:r w:rsidRPr="002460A2">
        <w:rPr>
          <w:szCs w:val="24"/>
        </w:rPr>
        <w:t>colo. La frivolezza del</w:t>
      </w:r>
      <w:r w:rsidR="00191AE4">
        <w:rPr>
          <w:szCs w:val="24"/>
        </w:rPr>
        <w:t xml:space="preserve"> suo secolo si impadronì del suo nome</w:t>
      </w:r>
      <w:r w:rsidRPr="002460A2">
        <w:rPr>
          <w:szCs w:val="24"/>
        </w:rPr>
        <w:t xml:space="preserve"> e tutto quello che era antipatico, mis</w:t>
      </w:r>
      <w:r w:rsidR="00020195">
        <w:rPr>
          <w:szCs w:val="24"/>
        </w:rPr>
        <w:t xml:space="preserve">ero o ingiusto si diceva che </w:t>
      </w:r>
      <w:r w:rsidRPr="002460A2">
        <w:rPr>
          <w:szCs w:val="24"/>
        </w:rPr>
        <w:t xml:space="preserve"> f</w:t>
      </w:r>
      <w:r w:rsidR="00020195">
        <w:rPr>
          <w:szCs w:val="24"/>
        </w:rPr>
        <w:t>osse fatto</w:t>
      </w:r>
      <w:r w:rsidRPr="002460A2">
        <w:rPr>
          <w:szCs w:val="24"/>
        </w:rPr>
        <w:t xml:space="preserve"> </w:t>
      </w:r>
      <w:r w:rsidRPr="002460A2">
        <w:rPr>
          <w:i/>
          <w:szCs w:val="24"/>
        </w:rPr>
        <w:t>á la Silhouette</w:t>
      </w:r>
      <w:r w:rsidRPr="002460A2">
        <w:rPr>
          <w:szCs w:val="24"/>
        </w:rPr>
        <w:t>. Lasciata Par</w:t>
      </w:r>
      <w:r w:rsidRPr="002460A2">
        <w:rPr>
          <w:szCs w:val="24"/>
        </w:rPr>
        <w:t>i</w:t>
      </w:r>
      <w:r w:rsidRPr="002460A2">
        <w:rPr>
          <w:szCs w:val="24"/>
        </w:rPr>
        <w:t>gi si  ritirò definitivamente a Brie-sur-Marne dove morì il 20 gennaio 1767. Questo finanziere e uomo politico</w:t>
      </w:r>
      <w:r w:rsidR="00020195">
        <w:rPr>
          <w:szCs w:val="24"/>
        </w:rPr>
        <w:t>,</w:t>
      </w:r>
      <w:r w:rsidRPr="002460A2">
        <w:rPr>
          <w:szCs w:val="24"/>
        </w:rPr>
        <w:t xml:space="preserve"> fu uno scrittore fecondo </w:t>
      </w:r>
      <w:r w:rsidR="00020195">
        <w:rPr>
          <w:szCs w:val="24"/>
        </w:rPr>
        <w:t>che lasciò</w:t>
      </w:r>
      <w:r w:rsidRPr="002460A2">
        <w:rPr>
          <w:szCs w:val="24"/>
        </w:rPr>
        <w:t xml:space="preserve"> un notevole numero di volumi di carattere storico, filosofico ed economico: </w:t>
      </w:r>
      <w:r w:rsidRPr="002460A2">
        <w:rPr>
          <w:i/>
          <w:szCs w:val="24"/>
        </w:rPr>
        <w:t>Idée générale du gouvern</w:t>
      </w:r>
      <w:r w:rsidRPr="002460A2">
        <w:rPr>
          <w:i/>
          <w:szCs w:val="24"/>
        </w:rPr>
        <w:t>e</w:t>
      </w:r>
      <w:r w:rsidRPr="002460A2">
        <w:rPr>
          <w:i/>
          <w:szCs w:val="24"/>
        </w:rPr>
        <w:t>ment chinois</w:t>
      </w:r>
      <w:r w:rsidRPr="002460A2">
        <w:rPr>
          <w:szCs w:val="24"/>
        </w:rPr>
        <w:t xml:space="preserve"> (1729), </w:t>
      </w:r>
      <w:r w:rsidRPr="002460A2">
        <w:rPr>
          <w:i/>
          <w:szCs w:val="24"/>
        </w:rPr>
        <w:t>Riflexions politiques sur les plus grands princes</w:t>
      </w:r>
      <w:r w:rsidRPr="002460A2">
        <w:rPr>
          <w:szCs w:val="24"/>
        </w:rPr>
        <w:t xml:space="preserve"> (1730), trad</w:t>
      </w:r>
      <w:r w:rsidRPr="002460A2">
        <w:rPr>
          <w:szCs w:val="24"/>
        </w:rPr>
        <w:t>u</w:t>
      </w:r>
      <w:r w:rsidRPr="002460A2">
        <w:rPr>
          <w:szCs w:val="24"/>
        </w:rPr>
        <w:t xml:space="preserve">zione in francese dell’opera di Baldasar Gracián,   </w:t>
      </w:r>
      <w:r w:rsidRPr="002460A2">
        <w:rPr>
          <w:i/>
          <w:szCs w:val="24"/>
        </w:rPr>
        <w:t>Lettres sur les transactions p</w:t>
      </w:r>
      <w:r w:rsidRPr="002460A2">
        <w:rPr>
          <w:i/>
          <w:szCs w:val="24"/>
        </w:rPr>
        <w:t>u</w:t>
      </w:r>
      <w:r w:rsidRPr="002460A2">
        <w:rPr>
          <w:i/>
          <w:szCs w:val="24"/>
        </w:rPr>
        <w:t>bliques du règne d’Elisabeth</w:t>
      </w:r>
      <w:r w:rsidRPr="002460A2">
        <w:rPr>
          <w:szCs w:val="24"/>
        </w:rPr>
        <w:t xml:space="preserve"> (1736), </w:t>
      </w:r>
      <w:r w:rsidRPr="002460A2">
        <w:rPr>
          <w:i/>
          <w:szCs w:val="24"/>
        </w:rPr>
        <w:t>Essais sur la critique et sur l’homme</w:t>
      </w:r>
      <w:r w:rsidRPr="002460A2">
        <w:rPr>
          <w:szCs w:val="24"/>
        </w:rPr>
        <w:t xml:space="preserve"> (1736), traduzione francese dell’opera di Alexander Pope, </w:t>
      </w:r>
      <w:r w:rsidRPr="002460A2">
        <w:rPr>
          <w:i/>
          <w:szCs w:val="24"/>
        </w:rPr>
        <w:t>Essai d’une traduction des Di</w:t>
      </w:r>
      <w:r w:rsidRPr="002460A2">
        <w:rPr>
          <w:i/>
          <w:szCs w:val="24"/>
        </w:rPr>
        <w:t>s</w:t>
      </w:r>
      <w:r w:rsidRPr="002460A2">
        <w:rPr>
          <w:i/>
          <w:szCs w:val="24"/>
        </w:rPr>
        <w:t>sertations de Bolingbroke sur les partis qui divisent l’Angleterre</w:t>
      </w:r>
      <w:r w:rsidRPr="002460A2">
        <w:rPr>
          <w:szCs w:val="24"/>
        </w:rPr>
        <w:t xml:space="preserve"> (1739), </w:t>
      </w:r>
      <w:r w:rsidRPr="002460A2">
        <w:rPr>
          <w:i/>
          <w:szCs w:val="24"/>
        </w:rPr>
        <w:t>Traité m</w:t>
      </w:r>
      <w:r w:rsidRPr="002460A2">
        <w:rPr>
          <w:i/>
          <w:szCs w:val="24"/>
        </w:rPr>
        <w:t>a</w:t>
      </w:r>
      <w:r w:rsidRPr="002460A2">
        <w:rPr>
          <w:i/>
          <w:szCs w:val="24"/>
        </w:rPr>
        <w:t>thématique sur le bonheur</w:t>
      </w:r>
      <w:r w:rsidRPr="002460A2">
        <w:rPr>
          <w:szCs w:val="24"/>
        </w:rPr>
        <w:t xml:space="preserve"> (1741), tradotto dall’inglese, </w:t>
      </w:r>
      <w:r w:rsidRPr="002460A2">
        <w:rPr>
          <w:i/>
          <w:szCs w:val="24"/>
        </w:rPr>
        <w:t xml:space="preserve">Mélanges de littérature et de philosophie </w:t>
      </w:r>
      <w:r w:rsidRPr="002460A2">
        <w:rPr>
          <w:szCs w:val="24"/>
        </w:rPr>
        <w:t xml:space="preserve">(1742), traduzione dell’opera di Alexander Pope, </w:t>
      </w:r>
      <w:r w:rsidRPr="002460A2">
        <w:rPr>
          <w:i/>
          <w:szCs w:val="24"/>
        </w:rPr>
        <w:t xml:space="preserve">Dissertation sur </w:t>
      </w:r>
      <w:r w:rsidRPr="002460A2">
        <w:rPr>
          <w:i/>
          <w:szCs w:val="24"/>
        </w:rPr>
        <w:lastRenderedPageBreak/>
        <w:t xml:space="preserve">l’union de la religion, de la morale </w:t>
      </w:r>
      <w:r w:rsidR="00C137B5">
        <w:rPr>
          <w:i/>
          <w:szCs w:val="24"/>
        </w:rPr>
        <w:t>e</w:t>
      </w:r>
      <w:r w:rsidRPr="002460A2">
        <w:rPr>
          <w:i/>
          <w:szCs w:val="24"/>
        </w:rPr>
        <w:t>t de la politique</w:t>
      </w:r>
      <w:r w:rsidRPr="002460A2">
        <w:rPr>
          <w:szCs w:val="24"/>
        </w:rPr>
        <w:t xml:space="preserve"> (1742), traduzione dell’opera di William Warburton, </w:t>
      </w:r>
      <w:r w:rsidRPr="002460A2">
        <w:rPr>
          <w:i/>
          <w:szCs w:val="24"/>
        </w:rPr>
        <w:t>Mémoire des commissaires du roi et de ceux de S. M. Br</w:t>
      </w:r>
      <w:r w:rsidRPr="002460A2">
        <w:rPr>
          <w:i/>
          <w:szCs w:val="24"/>
        </w:rPr>
        <w:t>i</w:t>
      </w:r>
      <w:r w:rsidRPr="002460A2">
        <w:rPr>
          <w:i/>
          <w:szCs w:val="24"/>
        </w:rPr>
        <w:t>t</w:t>
      </w:r>
      <w:r w:rsidR="00C137B5">
        <w:rPr>
          <w:i/>
          <w:szCs w:val="24"/>
        </w:rPr>
        <w:t>a</w:t>
      </w:r>
      <w:r w:rsidRPr="002460A2">
        <w:rPr>
          <w:i/>
          <w:szCs w:val="24"/>
        </w:rPr>
        <w:t>nnique sur les possessions et les droits respe</w:t>
      </w:r>
      <w:r w:rsidR="00C137B5">
        <w:rPr>
          <w:i/>
          <w:szCs w:val="24"/>
        </w:rPr>
        <w:t>c</w:t>
      </w:r>
      <w:r w:rsidRPr="002460A2">
        <w:rPr>
          <w:i/>
          <w:szCs w:val="24"/>
        </w:rPr>
        <w:t>ti</w:t>
      </w:r>
      <w:r w:rsidR="00C137B5">
        <w:rPr>
          <w:i/>
          <w:szCs w:val="24"/>
        </w:rPr>
        <w:t>f</w:t>
      </w:r>
      <w:r w:rsidRPr="002460A2">
        <w:rPr>
          <w:i/>
          <w:szCs w:val="24"/>
        </w:rPr>
        <w:t xml:space="preserve"> des deux couronnes en Amérique</w:t>
      </w:r>
      <w:r w:rsidRPr="002460A2">
        <w:rPr>
          <w:szCs w:val="24"/>
        </w:rPr>
        <w:t xml:space="preserve"> (1755-1757), </w:t>
      </w:r>
      <w:r w:rsidRPr="002460A2">
        <w:rPr>
          <w:i/>
          <w:szCs w:val="24"/>
        </w:rPr>
        <w:t xml:space="preserve">Voyage de France, d’Espagne, de Portugal et d’Italie </w:t>
      </w:r>
      <w:r w:rsidRPr="002460A2">
        <w:rPr>
          <w:szCs w:val="24"/>
        </w:rPr>
        <w:t xml:space="preserve">(1770). </w:t>
      </w:r>
    </w:p>
    <w:p w:rsidR="00F74A5F" w:rsidRPr="002460A2" w:rsidRDefault="00F515FD" w:rsidP="00F74A5F">
      <w:pPr>
        <w:spacing w:line="480" w:lineRule="auto"/>
        <w:ind w:right="424" w:firstLine="709"/>
        <w:jc w:val="both"/>
        <w:rPr>
          <w:szCs w:val="24"/>
        </w:rPr>
      </w:pPr>
      <w:r w:rsidRPr="002460A2">
        <w:rPr>
          <w:szCs w:val="24"/>
        </w:rPr>
        <w:t xml:space="preserve">Proprio quest’ultima opera, </w:t>
      </w:r>
      <w:r w:rsidRPr="002460A2">
        <w:rPr>
          <w:i/>
          <w:szCs w:val="24"/>
        </w:rPr>
        <w:t>Voyage de France, d’Espagne, de Portugal et d’Italie</w:t>
      </w:r>
      <w:r w:rsidRPr="002460A2">
        <w:rPr>
          <w:szCs w:val="24"/>
        </w:rPr>
        <w:t xml:space="preserve">, pubblicata a Parigi </w:t>
      </w:r>
      <w:r w:rsidR="00020195">
        <w:rPr>
          <w:szCs w:val="24"/>
        </w:rPr>
        <w:t xml:space="preserve">riveste </w:t>
      </w:r>
      <w:r w:rsidRPr="002460A2">
        <w:rPr>
          <w:szCs w:val="24"/>
        </w:rPr>
        <w:t xml:space="preserve">particolare </w:t>
      </w:r>
      <w:r w:rsidR="00020195" w:rsidRPr="002460A2">
        <w:rPr>
          <w:szCs w:val="24"/>
        </w:rPr>
        <w:t xml:space="preserve">interesse </w:t>
      </w:r>
      <w:r w:rsidR="00020195">
        <w:rPr>
          <w:szCs w:val="24"/>
        </w:rPr>
        <w:t>per come descrive</w:t>
      </w:r>
      <w:r w:rsidRPr="002460A2">
        <w:rPr>
          <w:szCs w:val="24"/>
        </w:rPr>
        <w:t xml:space="preserve"> gli usi e i costumi e l’aspetto naturalistico dei  luoghi visitati. L’opera è divisa in quattro tomi ed è dedicata a Monsignor Chauvelin</w:t>
      </w:r>
      <w:r w:rsidR="00C137B5">
        <w:rPr>
          <w:szCs w:val="24"/>
        </w:rPr>
        <w:t>,</w:t>
      </w:r>
      <w:r w:rsidRPr="002460A2">
        <w:rPr>
          <w:szCs w:val="24"/>
        </w:rPr>
        <w:t xml:space="preserve"> guardasigilli di Francia e Segretario di Stato. Il primo tomo si apre appunto con una dedica di ringraziamento in stile epistolare, che sarà lo stile utilizzato dall’autore nella relazione di viaggio:</w:t>
      </w:r>
    </w:p>
    <w:p w:rsidR="00F74A5F" w:rsidRPr="002460A2" w:rsidRDefault="00810ACC" w:rsidP="00F74A5F">
      <w:pPr>
        <w:spacing w:line="480" w:lineRule="auto"/>
        <w:ind w:right="424" w:firstLine="709"/>
        <w:jc w:val="both"/>
        <w:rPr>
          <w:szCs w:val="24"/>
        </w:rPr>
      </w:pPr>
    </w:p>
    <w:p w:rsidR="00F74A5F" w:rsidRPr="002460A2" w:rsidRDefault="00F515FD" w:rsidP="00F74A5F">
      <w:pPr>
        <w:ind w:right="424" w:firstLine="709"/>
        <w:jc w:val="both"/>
        <w:rPr>
          <w:sz w:val="20"/>
        </w:rPr>
      </w:pPr>
      <w:r w:rsidRPr="002460A2">
        <w:rPr>
          <w:sz w:val="20"/>
        </w:rPr>
        <w:t>Monseigneur Je ne me flatte pas que la relation de mon voyage d’Italie, d’Espagne e de Portugal soit digne d’être présentée à Votre Grandeur; la liberté que j’ose prendre n’est point un e</w:t>
      </w:r>
      <w:r w:rsidRPr="002460A2">
        <w:rPr>
          <w:sz w:val="20"/>
        </w:rPr>
        <w:t>f</w:t>
      </w:r>
      <w:r w:rsidRPr="002460A2">
        <w:rPr>
          <w:sz w:val="20"/>
        </w:rPr>
        <w:t>fet de ma présomption. La reconnoissance l’éxige, mon devoir me l’ordonne; je l’exécute par incl</w:t>
      </w:r>
      <w:r w:rsidRPr="002460A2">
        <w:rPr>
          <w:sz w:val="20"/>
        </w:rPr>
        <w:t>i</w:t>
      </w:r>
      <w:r w:rsidRPr="002460A2">
        <w:rPr>
          <w:sz w:val="20"/>
        </w:rPr>
        <w:t>nation. J’espere que ce que votre examen pourroit désaprouver, sera justifié par mon respect, par  mon  zèle e par votre bonté</w:t>
      </w:r>
      <w:r w:rsidRPr="002460A2">
        <w:rPr>
          <w:rStyle w:val="Rimandonotaapidipagina"/>
          <w:sz w:val="20"/>
        </w:rPr>
        <w:footnoteReference w:id="3"/>
      </w:r>
      <w:r w:rsidRPr="002460A2">
        <w:rPr>
          <w:sz w:val="20"/>
        </w:rPr>
        <w:t>.</w:t>
      </w:r>
    </w:p>
    <w:p w:rsidR="00F74A5F" w:rsidRPr="002460A2" w:rsidRDefault="00810ACC" w:rsidP="00F74A5F">
      <w:pPr>
        <w:ind w:right="424" w:firstLine="709"/>
        <w:jc w:val="both"/>
        <w:rPr>
          <w:sz w:val="20"/>
        </w:rPr>
      </w:pPr>
    </w:p>
    <w:p w:rsidR="00F74A5F" w:rsidRPr="002460A2" w:rsidRDefault="00810ACC" w:rsidP="00F74A5F">
      <w:pPr>
        <w:ind w:right="424" w:firstLine="709"/>
        <w:jc w:val="both"/>
        <w:rPr>
          <w:sz w:val="20"/>
        </w:rPr>
      </w:pPr>
    </w:p>
    <w:p w:rsidR="00F74A5F" w:rsidRPr="002460A2" w:rsidRDefault="00020195" w:rsidP="00F74A5F">
      <w:pPr>
        <w:spacing w:line="480" w:lineRule="auto"/>
        <w:ind w:right="424" w:firstLine="709"/>
        <w:jc w:val="both"/>
        <w:rPr>
          <w:szCs w:val="24"/>
        </w:rPr>
      </w:pPr>
      <w:r>
        <w:rPr>
          <w:szCs w:val="24"/>
        </w:rPr>
        <w:t>S</w:t>
      </w:r>
      <w:r w:rsidR="00F515FD" w:rsidRPr="002460A2">
        <w:rPr>
          <w:szCs w:val="24"/>
        </w:rPr>
        <w:t>ubito dopo aggiunge una serie di motivazioni sulla sua diversità nell’affrontare il tema del viaggio rispetto a</w:t>
      </w:r>
      <w:r>
        <w:rPr>
          <w:szCs w:val="24"/>
        </w:rPr>
        <w:t>d</w:t>
      </w:r>
      <w:r w:rsidR="00F515FD" w:rsidRPr="002460A2">
        <w:rPr>
          <w:szCs w:val="24"/>
        </w:rPr>
        <w:t xml:space="preserve"> altri scrittori che l’hanno preceduto. Silhouette</w:t>
      </w:r>
      <w:r w:rsidR="009E1EFB">
        <w:rPr>
          <w:szCs w:val="24"/>
        </w:rPr>
        <w:t>,</w:t>
      </w:r>
      <w:r w:rsidR="00F515FD" w:rsidRPr="002460A2">
        <w:rPr>
          <w:szCs w:val="24"/>
        </w:rPr>
        <w:t xml:space="preserve"> infatti</w:t>
      </w:r>
      <w:r w:rsidR="009E1EFB">
        <w:rPr>
          <w:szCs w:val="24"/>
        </w:rPr>
        <w:t>,</w:t>
      </w:r>
      <w:r w:rsidR="00F515FD" w:rsidRPr="002460A2">
        <w:rPr>
          <w:szCs w:val="24"/>
        </w:rPr>
        <w:t xml:space="preserve"> non rallegrerà il suo racconto di viaggio con storie  satiriche us</w:t>
      </w:r>
      <w:r w:rsidR="00F515FD" w:rsidRPr="002460A2">
        <w:rPr>
          <w:szCs w:val="24"/>
        </w:rPr>
        <w:t>a</w:t>
      </w:r>
      <w:r w:rsidR="00F515FD" w:rsidRPr="002460A2">
        <w:rPr>
          <w:szCs w:val="24"/>
        </w:rPr>
        <w:t>te solo per divertire il lettore</w:t>
      </w:r>
      <w:r>
        <w:rPr>
          <w:szCs w:val="24"/>
        </w:rPr>
        <w:t>,</w:t>
      </w:r>
      <w:r w:rsidR="00F515FD" w:rsidRPr="002460A2">
        <w:rPr>
          <w:szCs w:val="24"/>
        </w:rPr>
        <w:t xml:space="preserve"> ma per lo più false: «Je n’envierai jamais de plaire à un tel prix, et ce ne seroit pas le moyen de mériter l’estime de Votre Grandeur». </w:t>
      </w:r>
      <w:r>
        <w:rPr>
          <w:szCs w:val="24"/>
        </w:rPr>
        <w:t xml:space="preserve">A rafforzare questa sua </w:t>
      </w:r>
      <w:r w:rsidR="00F515FD" w:rsidRPr="002460A2">
        <w:rPr>
          <w:szCs w:val="24"/>
        </w:rPr>
        <w:t>affermazione cita anche un padre domenicano</w:t>
      </w:r>
      <w:r>
        <w:rPr>
          <w:szCs w:val="24"/>
        </w:rPr>
        <w:t>,</w:t>
      </w:r>
      <w:r w:rsidR="00F515FD" w:rsidRPr="002460A2">
        <w:rPr>
          <w:szCs w:val="24"/>
        </w:rPr>
        <w:t xml:space="preserve"> suo contemp</w:t>
      </w:r>
      <w:r w:rsidR="00F515FD" w:rsidRPr="002460A2">
        <w:rPr>
          <w:szCs w:val="24"/>
        </w:rPr>
        <w:t>o</w:t>
      </w:r>
      <w:r w:rsidR="00F515FD" w:rsidRPr="002460A2">
        <w:rPr>
          <w:szCs w:val="24"/>
        </w:rPr>
        <w:lastRenderedPageBreak/>
        <w:t>raneo</w:t>
      </w:r>
      <w:r>
        <w:rPr>
          <w:szCs w:val="24"/>
        </w:rPr>
        <w:t>,</w:t>
      </w:r>
      <w:r w:rsidR="00F515FD" w:rsidRPr="002460A2">
        <w:rPr>
          <w:szCs w:val="24"/>
        </w:rPr>
        <w:t xml:space="preserve"> Padre Labat che </w:t>
      </w:r>
      <w:r w:rsidRPr="002460A2">
        <w:rPr>
          <w:szCs w:val="24"/>
        </w:rPr>
        <w:t xml:space="preserve">in otto volumi </w:t>
      </w:r>
      <w:r w:rsidR="00F515FD" w:rsidRPr="002460A2">
        <w:rPr>
          <w:szCs w:val="24"/>
        </w:rPr>
        <w:t>descrive un viaggio,  tra l’Italia e la Spagna</w:t>
      </w:r>
      <w:r>
        <w:rPr>
          <w:szCs w:val="24"/>
        </w:rPr>
        <w:t>.</w:t>
      </w:r>
      <w:r w:rsidR="00D74DE1">
        <w:rPr>
          <w:rStyle w:val="Rimandonotaapidipagina"/>
          <w:szCs w:val="24"/>
        </w:rPr>
        <w:footnoteReference w:id="4"/>
      </w:r>
      <w:r>
        <w:rPr>
          <w:szCs w:val="24"/>
        </w:rPr>
        <w:t xml:space="preserve"> </w:t>
      </w:r>
      <w:r w:rsidR="00F515FD" w:rsidRPr="002460A2">
        <w:rPr>
          <w:szCs w:val="24"/>
        </w:rPr>
        <w:t>Silhouette lo critica</w:t>
      </w:r>
      <w:r>
        <w:rPr>
          <w:szCs w:val="24"/>
        </w:rPr>
        <w:t xml:space="preserve"> con</w:t>
      </w:r>
      <w:r w:rsidR="00F515FD" w:rsidRPr="002460A2">
        <w:rPr>
          <w:szCs w:val="24"/>
        </w:rPr>
        <w:t xml:space="preserve"> sarca</w:t>
      </w:r>
      <w:r>
        <w:rPr>
          <w:szCs w:val="24"/>
        </w:rPr>
        <w:t>mo</w:t>
      </w:r>
      <w:r w:rsidR="00F515FD" w:rsidRPr="002460A2">
        <w:rPr>
          <w:szCs w:val="24"/>
        </w:rPr>
        <w:t xml:space="preserve"> poiché inizia la storia delle città senza terminarla</w:t>
      </w:r>
      <w:r w:rsidR="00C137B5">
        <w:rPr>
          <w:szCs w:val="24"/>
        </w:rPr>
        <w:t xml:space="preserve"> </w:t>
      </w:r>
      <w:r w:rsidR="00F515FD" w:rsidRPr="002460A2">
        <w:rPr>
          <w:szCs w:val="24"/>
        </w:rPr>
        <w:t>copia</w:t>
      </w:r>
      <w:r w:rsidR="00C137B5">
        <w:rPr>
          <w:szCs w:val="24"/>
        </w:rPr>
        <w:t>ndo</w:t>
      </w:r>
      <w:r w:rsidR="00F515FD" w:rsidRPr="002460A2">
        <w:rPr>
          <w:szCs w:val="24"/>
        </w:rPr>
        <w:t xml:space="preserve"> altri scrittori </w:t>
      </w:r>
      <w:r>
        <w:rPr>
          <w:szCs w:val="24"/>
        </w:rPr>
        <w:t xml:space="preserve">e </w:t>
      </w:r>
      <w:r w:rsidR="00C137B5">
        <w:rPr>
          <w:szCs w:val="24"/>
        </w:rPr>
        <w:t>facendo</w:t>
      </w:r>
      <w:r w:rsidR="00F515FD" w:rsidRPr="002460A2">
        <w:rPr>
          <w:szCs w:val="24"/>
        </w:rPr>
        <w:t xml:space="preserve"> </w:t>
      </w:r>
      <w:r w:rsidR="00C137B5" w:rsidRPr="002460A2">
        <w:rPr>
          <w:szCs w:val="24"/>
        </w:rPr>
        <w:t xml:space="preserve">spesso </w:t>
      </w:r>
      <w:r w:rsidR="00F515FD" w:rsidRPr="002460A2">
        <w:rPr>
          <w:szCs w:val="24"/>
        </w:rPr>
        <w:t>addormentare per la noia</w:t>
      </w:r>
      <w:r>
        <w:rPr>
          <w:szCs w:val="24"/>
        </w:rPr>
        <w:t xml:space="preserve">. Per fortuna, </w:t>
      </w:r>
      <w:r w:rsidR="00F515FD" w:rsidRPr="002460A2">
        <w:rPr>
          <w:szCs w:val="24"/>
        </w:rPr>
        <w:t xml:space="preserve">Silhouette </w:t>
      </w:r>
      <w:r>
        <w:rPr>
          <w:szCs w:val="24"/>
        </w:rPr>
        <w:t xml:space="preserve">sottolinea </w:t>
      </w:r>
      <w:r w:rsidR="00F515FD" w:rsidRPr="002460A2">
        <w:rPr>
          <w:szCs w:val="24"/>
        </w:rPr>
        <w:t xml:space="preserve">ironicamente </w:t>
      </w:r>
      <w:r>
        <w:rPr>
          <w:szCs w:val="24"/>
        </w:rPr>
        <w:t>che,  un talento questo padre domenicano, lo possiede ed è quello</w:t>
      </w:r>
      <w:r w:rsidR="00F515FD" w:rsidRPr="002460A2">
        <w:rPr>
          <w:szCs w:val="24"/>
        </w:rPr>
        <w:t xml:space="preserve">  di risvegliare il lettore con il grottesco. </w:t>
      </w:r>
    </w:p>
    <w:p w:rsidR="00F74A5F" w:rsidRPr="002460A2" w:rsidRDefault="00244819" w:rsidP="00244819">
      <w:pPr>
        <w:spacing w:line="480" w:lineRule="auto"/>
        <w:ind w:right="424" w:firstLine="708"/>
        <w:jc w:val="both"/>
        <w:rPr>
          <w:szCs w:val="24"/>
        </w:rPr>
      </w:pPr>
      <w:r>
        <w:rPr>
          <w:szCs w:val="24"/>
        </w:rPr>
        <w:t xml:space="preserve">Quello che </w:t>
      </w:r>
      <w:r w:rsidR="00F515FD" w:rsidRPr="002460A2">
        <w:rPr>
          <w:szCs w:val="24"/>
        </w:rPr>
        <w:t xml:space="preserve">Silhouette  </w:t>
      </w:r>
      <w:r>
        <w:rPr>
          <w:szCs w:val="24"/>
        </w:rPr>
        <w:t xml:space="preserve">soprattutto </w:t>
      </w:r>
      <w:r w:rsidR="00F515FD" w:rsidRPr="002460A2">
        <w:rPr>
          <w:szCs w:val="24"/>
        </w:rPr>
        <w:t xml:space="preserve">disapprova </w:t>
      </w:r>
      <w:r>
        <w:rPr>
          <w:szCs w:val="24"/>
        </w:rPr>
        <w:t>sono</w:t>
      </w:r>
      <w:r w:rsidR="00F515FD" w:rsidRPr="002460A2">
        <w:rPr>
          <w:szCs w:val="24"/>
        </w:rPr>
        <w:t xml:space="preserve"> le relazioni di viaggio considera</w:t>
      </w:r>
      <w:r>
        <w:rPr>
          <w:szCs w:val="24"/>
        </w:rPr>
        <w:t>te</w:t>
      </w:r>
      <w:r w:rsidR="00F515FD" w:rsidRPr="002460A2">
        <w:rPr>
          <w:szCs w:val="24"/>
        </w:rPr>
        <w:t xml:space="preserve"> cattive compilazioni</w:t>
      </w:r>
      <w:r>
        <w:rPr>
          <w:szCs w:val="24"/>
        </w:rPr>
        <w:t>,</w:t>
      </w:r>
      <w:r w:rsidR="00F515FD" w:rsidRPr="002460A2">
        <w:rPr>
          <w:szCs w:val="24"/>
        </w:rPr>
        <w:t xml:space="preserve"> utili solo per i viaggiatori</w:t>
      </w:r>
      <w:r>
        <w:rPr>
          <w:szCs w:val="24"/>
        </w:rPr>
        <w:t>. Le</w:t>
      </w:r>
      <w:r w:rsidR="00F515FD" w:rsidRPr="002460A2">
        <w:rPr>
          <w:szCs w:val="24"/>
        </w:rPr>
        <w:t xml:space="preserve"> paragona ad un D</w:t>
      </w:r>
      <w:r w:rsidR="00F515FD" w:rsidRPr="002460A2">
        <w:rPr>
          <w:szCs w:val="24"/>
        </w:rPr>
        <w:t>i</w:t>
      </w:r>
      <w:r w:rsidR="00F515FD" w:rsidRPr="002460A2">
        <w:rPr>
          <w:szCs w:val="24"/>
        </w:rPr>
        <w:t>zionario «pour un homme de Litterature» che mostrano le cose più interessanti dei luoghi visi</w:t>
      </w:r>
      <w:r>
        <w:rPr>
          <w:szCs w:val="24"/>
        </w:rPr>
        <w:t xml:space="preserve">tati </w:t>
      </w:r>
      <w:r w:rsidR="00F729F6">
        <w:rPr>
          <w:szCs w:val="24"/>
        </w:rPr>
        <w:t xml:space="preserve">ma </w:t>
      </w:r>
      <w:r>
        <w:rPr>
          <w:szCs w:val="24"/>
        </w:rPr>
        <w:t xml:space="preserve">senza </w:t>
      </w:r>
      <w:r w:rsidR="00F729F6">
        <w:rPr>
          <w:szCs w:val="24"/>
        </w:rPr>
        <w:t xml:space="preserve">una reale e </w:t>
      </w:r>
      <w:r w:rsidR="00F515FD" w:rsidRPr="002460A2">
        <w:rPr>
          <w:szCs w:val="24"/>
        </w:rPr>
        <w:t xml:space="preserve"> indispensabile riflessione del viaggiatore. </w:t>
      </w:r>
      <w:r w:rsidR="009C6831">
        <w:rPr>
          <w:szCs w:val="24"/>
        </w:rPr>
        <w:t>Silhouette</w:t>
      </w:r>
      <w:r w:rsidR="00F515FD" w:rsidRPr="002460A2">
        <w:rPr>
          <w:szCs w:val="24"/>
        </w:rPr>
        <w:t xml:space="preserve"> fa poi  una  considerazione filosofica </w:t>
      </w:r>
      <w:r w:rsidR="00862BA4">
        <w:rPr>
          <w:szCs w:val="24"/>
        </w:rPr>
        <w:t xml:space="preserve">sugli </w:t>
      </w:r>
      <w:r w:rsidR="00F515FD" w:rsidRPr="002460A2">
        <w:rPr>
          <w:szCs w:val="24"/>
        </w:rPr>
        <w:t xml:space="preserve"> scrittori</w:t>
      </w:r>
      <w:r>
        <w:rPr>
          <w:szCs w:val="24"/>
        </w:rPr>
        <w:t>,</w:t>
      </w:r>
      <w:r w:rsidR="00F515FD" w:rsidRPr="002460A2">
        <w:rPr>
          <w:szCs w:val="24"/>
        </w:rPr>
        <w:t xml:space="preserve">  sottolineando qua</w:t>
      </w:r>
      <w:r w:rsidR="00F515FD" w:rsidRPr="002460A2">
        <w:rPr>
          <w:szCs w:val="24"/>
        </w:rPr>
        <w:t>n</w:t>
      </w:r>
      <w:r w:rsidR="00F515FD" w:rsidRPr="002460A2">
        <w:rPr>
          <w:szCs w:val="24"/>
        </w:rPr>
        <w:t xml:space="preserve">to </w:t>
      </w:r>
      <w:r>
        <w:rPr>
          <w:szCs w:val="24"/>
        </w:rPr>
        <w:t xml:space="preserve">questi </w:t>
      </w:r>
      <w:r w:rsidR="00F515FD" w:rsidRPr="002460A2">
        <w:rPr>
          <w:szCs w:val="24"/>
        </w:rPr>
        <w:t xml:space="preserve"> si ritragg</w:t>
      </w:r>
      <w:r>
        <w:rPr>
          <w:szCs w:val="24"/>
        </w:rPr>
        <w:t>a</w:t>
      </w:r>
      <w:r w:rsidR="00F515FD" w:rsidRPr="002460A2">
        <w:rPr>
          <w:szCs w:val="24"/>
        </w:rPr>
        <w:t>no nei propri libri</w:t>
      </w:r>
      <w:r>
        <w:rPr>
          <w:szCs w:val="24"/>
        </w:rPr>
        <w:t>, cosa</w:t>
      </w:r>
      <w:r w:rsidR="00F515FD" w:rsidRPr="002460A2">
        <w:rPr>
          <w:szCs w:val="24"/>
        </w:rPr>
        <w:t xml:space="preserve"> ancora più ver</w:t>
      </w:r>
      <w:r>
        <w:rPr>
          <w:szCs w:val="24"/>
        </w:rPr>
        <w:t>a</w:t>
      </w:r>
      <w:r w:rsidR="00F515FD" w:rsidRPr="002460A2">
        <w:rPr>
          <w:szCs w:val="24"/>
        </w:rPr>
        <w:t xml:space="preserve"> nelle relazioni di via</w:t>
      </w:r>
      <w:r w:rsidR="00F515FD" w:rsidRPr="002460A2">
        <w:rPr>
          <w:szCs w:val="24"/>
        </w:rPr>
        <w:t>g</w:t>
      </w:r>
      <w:r w:rsidR="00F515FD" w:rsidRPr="002460A2">
        <w:rPr>
          <w:szCs w:val="24"/>
        </w:rPr>
        <w:t>gio</w:t>
      </w:r>
      <w:r>
        <w:rPr>
          <w:szCs w:val="24"/>
        </w:rPr>
        <w:t>,</w:t>
      </w:r>
      <w:r w:rsidR="00F515FD" w:rsidRPr="002460A2">
        <w:rPr>
          <w:szCs w:val="24"/>
        </w:rPr>
        <w:t xml:space="preserve"> poiché un autore «il y raconte tout ce qu’il a fait, tout ce qu’il a dit e</w:t>
      </w:r>
      <w:r w:rsidR="00C137B5">
        <w:rPr>
          <w:szCs w:val="24"/>
        </w:rPr>
        <w:t>t</w:t>
      </w:r>
      <w:r w:rsidR="00F515FD" w:rsidRPr="002460A2">
        <w:rPr>
          <w:szCs w:val="24"/>
        </w:rPr>
        <w:t xml:space="preserve"> comme les choses pour lesquelles il a un goût dominant sont celles qu’il a le mieux obse</w:t>
      </w:r>
      <w:r w:rsidR="00F515FD" w:rsidRPr="002460A2">
        <w:rPr>
          <w:szCs w:val="24"/>
        </w:rPr>
        <w:t>r</w:t>
      </w:r>
      <w:r w:rsidR="00F515FD" w:rsidRPr="002460A2">
        <w:rPr>
          <w:szCs w:val="24"/>
        </w:rPr>
        <w:t>vées, ce sont aussi celles qu’il touche le mieux</w:t>
      </w:r>
      <w:bookmarkStart w:id="0" w:name="OLE_LINK1"/>
      <w:bookmarkStart w:id="1" w:name="OLE_LINK2"/>
      <w:r w:rsidR="00F515FD" w:rsidRPr="002460A2">
        <w:rPr>
          <w:szCs w:val="24"/>
        </w:rPr>
        <w:t>»</w:t>
      </w:r>
      <w:bookmarkEnd w:id="0"/>
      <w:bookmarkEnd w:id="1"/>
      <w:r w:rsidR="00F515FD" w:rsidRPr="002460A2">
        <w:rPr>
          <w:rStyle w:val="Rimandonotaapidipagina"/>
          <w:szCs w:val="24"/>
        </w:rPr>
        <w:footnoteReference w:id="5"/>
      </w:r>
      <w:r w:rsidR="00F515FD" w:rsidRPr="002460A2">
        <w:rPr>
          <w:szCs w:val="24"/>
        </w:rPr>
        <w:t>.</w:t>
      </w:r>
    </w:p>
    <w:p w:rsidR="00F74A5F" w:rsidRPr="002460A2" w:rsidRDefault="00F515FD" w:rsidP="00F74A5F">
      <w:pPr>
        <w:spacing w:line="480" w:lineRule="auto"/>
        <w:ind w:right="424" w:firstLine="709"/>
        <w:jc w:val="both"/>
        <w:rPr>
          <w:szCs w:val="24"/>
        </w:rPr>
      </w:pPr>
      <w:r w:rsidRPr="002460A2">
        <w:rPr>
          <w:szCs w:val="24"/>
        </w:rPr>
        <w:t>L’attenzione di Silhouette si sposta  poi nel descrivere vari tipi di viaggiatori non senza la particolare sagacia e  ironia, che lo contraddistingue,  schernisce  col</w:t>
      </w:r>
      <w:r w:rsidRPr="002460A2">
        <w:rPr>
          <w:szCs w:val="24"/>
        </w:rPr>
        <w:t>o</w:t>
      </w:r>
      <w:r w:rsidRPr="002460A2">
        <w:rPr>
          <w:szCs w:val="24"/>
        </w:rPr>
        <w:t>ro che viaggiano da sapienti e che nelle loro relazioni parlano di «marbres e</w:t>
      </w:r>
      <w:r w:rsidR="00851096">
        <w:rPr>
          <w:szCs w:val="24"/>
        </w:rPr>
        <w:t>t</w:t>
      </w:r>
      <w:r w:rsidRPr="002460A2">
        <w:rPr>
          <w:szCs w:val="24"/>
        </w:rPr>
        <w:t xml:space="preserve"> m</w:t>
      </w:r>
      <w:r w:rsidRPr="002460A2">
        <w:rPr>
          <w:szCs w:val="24"/>
        </w:rPr>
        <w:t>é</w:t>
      </w:r>
      <w:r w:rsidRPr="002460A2">
        <w:rPr>
          <w:szCs w:val="24"/>
        </w:rPr>
        <w:t>dail</w:t>
      </w:r>
      <w:r w:rsidR="00244819">
        <w:rPr>
          <w:szCs w:val="24"/>
        </w:rPr>
        <w:t>les» e</w:t>
      </w:r>
      <w:r w:rsidRPr="002460A2">
        <w:rPr>
          <w:szCs w:val="24"/>
        </w:rPr>
        <w:t xml:space="preserve"> coloro che si interessano soltanto all’etimologia dei nomi delle città e de</w:t>
      </w:r>
      <w:r w:rsidRPr="002460A2">
        <w:rPr>
          <w:szCs w:val="24"/>
        </w:rPr>
        <w:t>l</w:t>
      </w:r>
      <w:r w:rsidRPr="002460A2">
        <w:rPr>
          <w:szCs w:val="24"/>
        </w:rPr>
        <w:t>la loro fondazione</w:t>
      </w:r>
      <w:r w:rsidR="00244819">
        <w:rPr>
          <w:szCs w:val="24"/>
        </w:rPr>
        <w:t>,</w:t>
      </w:r>
      <w:r w:rsidRPr="002460A2">
        <w:rPr>
          <w:szCs w:val="24"/>
        </w:rPr>
        <w:t xml:space="preserve"> motivo per cui i loro scritti sembrano soltanto dissertazioni. </w:t>
      </w:r>
      <w:r w:rsidRPr="002460A2">
        <w:rPr>
          <w:szCs w:val="24"/>
        </w:rPr>
        <w:lastRenderedPageBreak/>
        <w:t xml:space="preserve">Schernisce anche coloro che hanno un gusto singolare nel descrivere le chiese e le reliquie tanto che non riescono a parlare d’altro. </w:t>
      </w:r>
      <w:r w:rsidR="00244819">
        <w:rPr>
          <w:szCs w:val="24"/>
        </w:rPr>
        <w:t>La sua attenzione si sofferma a</w:t>
      </w:r>
      <w:r w:rsidR="00244819">
        <w:rPr>
          <w:szCs w:val="24"/>
        </w:rPr>
        <w:t>n</w:t>
      </w:r>
      <w:r w:rsidR="00244819">
        <w:rPr>
          <w:szCs w:val="24"/>
        </w:rPr>
        <w:t xml:space="preserve">che su </w:t>
      </w:r>
      <w:r w:rsidRPr="002460A2">
        <w:rPr>
          <w:szCs w:val="24"/>
        </w:rPr>
        <w:t xml:space="preserve"> alcune  nazionalità dei viaggiatori</w:t>
      </w:r>
      <w:r w:rsidR="00244819">
        <w:rPr>
          <w:szCs w:val="24"/>
        </w:rPr>
        <w:t>,</w:t>
      </w:r>
      <w:r w:rsidRPr="002460A2">
        <w:rPr>
          <w:szCs w:val="24"/>
        </w:rPr>
        <w:t xml:space="preserve"> sottolineando </w:t>
      </w:r>
      <w:r w:rsidR="00244819">
        <w:rPr>
          <w:szCs w:val="24"/>
        </w:rPr>
        <w:t xml:space="preserve">ad esempio che </w:t>
      </w:r>
      <w:r w:rsidRPr="002460A2">
        <w:rPr>
          <w:szCs w:val="24"/>
        </w:rPr>
        <w:t xml:space="preserve">  i tedeschi amano gli epitaffi e «il ne leur en échappoit pas une feule»</w:t>
      </w:r>
      <w:r w:rsidR="00A50032">
        <w:rPr>
          <w:rStyle w:val="Rimandonotaapidipagina"/>
          <w:szCs w:val="24"/>
        </w:rPr>
        <w:footnoteReference w:id="6"/>
      </w:r>
      <w:r w:rsidRPr="002460A2">
        <w:rPr>
          <w:szCs w:val="24"/>
        </w:rPr>
        <w:t xml:space="preserve"> </w:t>
      </w:r>
      <w:r w:rsidR="00244819">
        <w:rPr>
          <w:szCs w:val="24"/>
        </w:rPr>
        <w:t>mentre</w:t>
      </w:r>
      <w:r w:rsidRPr="002460A2">
        <w:rPr>
          <w:szCs w:val="24"/>
        </w:rPr>
        <w:t xml:space="preserve"> gli inglesi  viaggiano per abitudine </w:t>
      </w:r>
      <w:r w:rsidR="00244819">
        <w:rPr>
          <w:szCs w:val="24"/>
        </w:rPr>
        <w:t>ma</w:t>
      </w:r>
      <w:r w:rsidRPr="002460A2">
        <w:rPr>
          <w:szCs w:val="24"/>
        </w:rPr>
        <w:t xml:space="preserve"> essendo poco socievoli</w:t>
      </w:r>
      <w:r w:rsidR="00244819">
        <w:rPr>
          <w:szCs w:val="24"/>
        </w:rPr>
        <w:t>,</w:t>
      </w:r>
      <w:r w:rsidRPr="002460A2">
        <w:rPr>
          <w:szCs w:val="24"/>
        </w:rPr>
        <w:t xml:space="preserve"> non percepiscono bene  la rea</w:t>
      </w:r>
      <w:r w:rsidRPr="002460A2">
        <w:rPr>
          <w:szCs w:val="24"/>
        </w:rPr>
        <w:t>l</w:t>
      </w:r>
      <w:r w:rsidRPr="002460A2">
        <w:rPr>
          <w:szCs w:val="24"/>
        </w:rPr>
        <w:t>tà dei paesi visitati.</w:t>
      </w:r>
    </w:p>
    <w:p w:rsidR="00F74A5F" w:rsidRPr="002460A2" w:rsidRDefault="00F515FD" w:rsidP="00F74A5F">
      <w:pPr>
        <w:spacing w:line="480" w:lineRule="auto"/>
        <w:ind w:right="424" w:firstLine="709"/>
        <w:jc w:val="both"/>
        <w:rPr>
          <w:szCs w:val="24"/>
        </w:rPr>
      </w:pPr>
      <w:r w:rsidRPr="002460A2">
        <w:rPr>
          <w:szCs w:val="24"/>
        </w:rPr>
        <w:t>Il prologo termina con la motivazione della</w:t>
      </w:r>
      <w:r w:rsidR="00555D3F">
        <w:rPr>
          <w:szCs w:val="24"/>
        </w:rPr>
        <w:t xml:space="preserve"> sua</w:t>
      </w:r>
      <w:r w:rsidRPr="002460A2">
        <w:rPr>
          <w:szCs w:val="24"/>
        </w:rPr>
        <w:t xml:space="preserve"> scelta </w:t>
      </w:r>
      <w:r w:rsidR="00555D3F">
        <w:rPr>
          <w:szCs w:val="24"/>
        </w:rPr>
        <w:t xml:space="preserve">caduta sull’opera a </w:t>
      </w:r>
      <w:r w:rsidRPr="002460A2">
        <w:rPr>
          <w:szCs w:val="24"/>
        </w:rPr>
        <w:t xml:space="preserve"> carattere epistolare</w:t>
      </w:r>
      <w:r w:rsidR="00555D3F">
        <w:rPr>
          <w:szCs w:val="24"/>
        </w:rPr>
        <w:t xml:space="preserve">. Egli, infatti, </w:t>
      </w:r>
      <w:r w:rsidRPr="002460A2">
        <w:rPr>
          <w:szCs w:val="24"/>
        </w:rPr>
        <w:t>considera noios</w:t>
      </w:r>
      <w:r w:rsidR="00555D3F">
        <w:rPr>
          <w:szCs w:val="24"/>
        </w:rPr>
        <w:t>i i Diari che, a suo parere, intere</w:t>
      </w:r>
      <w:r w:rsidR="00555D3F">
        <w:rPr>
          <w:szCs w:val="24"/>
        </w:rPr>
        <w:t>s</w:t>
      </w:r>
      <w:r w:rsidR="00555D3F">
        <w:rPr>
          <w:szCs w:val="24"/>
        </w:rPr>
        <w:t xml:space="preserve">sano </w:t>
      </w:r>
      <w:r w:rsidRPr="002460A2">
        <w:rPr>
          <w:szCs w:val="24"/>
        </w:rPr>
        <w:t xml:space="preserve"> soltanto coloro che l</w:t>
      </w:r>
      <w:r w:rsidR="00555D3F">
        <w:rPr>
          <w:szCs w:val="24"/>
        </w:rPr>
        <w:t>i</w:t>
      </w:r>
      <w:r w:rsidRPr="002460A2">
        <w:rPr>
          <w:szCs w:val="24"/>
        </w:rPr>
        <w:t xml:space="preserve"> scrivono.</w:t>
      </w:r>
    </w:p>
    <w:p w:rsidR="00F74A5F" w:rsidRPr="002460A2" w:rsidRDefault="00F515FD" w:rsidP="00F74A5F">
      <w:pPr>
        <w:spacing w:line="480" w:lineRule="auto"/>
        <w:ind w:right="424" w:firstLine="709"/>
        <w:jc w:val="both"/>
        <w:rPr>
          <w:szCs w:val="24"/>
        </w:rPr>
      </w:pPr>
      <w:r w:rsidRPr="002460A2">
        <w:rPr>
          <w:szCs w:val="24"/>
        </w:rPr>
        <w:t>Nel primo e nel secondo tomo Silhouette descrive il suo viaggio in Italia. Nel terzo</w:t>
      </w:r>
      <w:r w:rsidR="00555D3F">
        <w:rPr>
          <w:szCs w:val="24"/>
        </w:rPr>
        <w:t xml:space="preserve"> e quarto</w:t>
      </w:r>
      <w:r w:rsidRPr="002460A2">
        <w:rPr>
          <w:szCs w:val="24"/>
        </w:rPr>
        <w:t xml:space="preserve"> tomo il viaggio prosegue in Spagna e in Portogallo. Quello che qui viene presentato sono le pagine inserite nel quarto tomo riguardanti il viaggio in Portogallo che  si svolse tra il 22 aprile del 1729 e il 6 febbraio del 1730. In quegli anni i viaggiatori che </w:t>
      </w:r>
      <w:r w:rsidR="00555D3F">
        <w:rPr>
          <w:szCs w:val="24"/>
        </w:rPr>
        <w:t>si recavano</w:t>
      </w:r>
      <w:r w:rsidRPr="002460A2">
        <w:rPr>
          <w:szCs w:val="24"/>
        </w:rPr>
        <w:t xml:space="preserve"> in Portogallo e scrivevano su</w:t>
      </w:r>
      <w:r w:rsidR="00555D3F">
        <w:rPr>
          <w:szCs w:val="24"/>
        </w:rPr>
        <w:t>l Paese</w:t>
      </w:r>
      <w:r w:rsidRPr="002460A2">
        <w:rPr>
          <w:szCs w:val="24"/>
        </w:rPr>
        <w:t xml:space="preserve"> erano molto pochi. Coloro che arrivavano in questa nazione</w:t>
      </w:r>
      <w:r w:rsidR="00555D3F">
        <w:rPr>
          <w:szCs w:val="24"/>
        </w:rPr>
        <w:t>,</w:t>
      </w:r>
      <w:r w:rsidRPr="002460A2">
        <w:rPr>
          <w:szCs w:val="24"/>
        </w:rPr>
        <w:t xml:space="preserve"> non lo facevano per piacere o come viaggio d’istruzione, ma per motivi più pratici. Essi infatti erano per lo più co</w:t>
      </w:r>
      <w:r w:rsidRPr="002460A2">
        <w:rPr>
          <w:szCs w:val="24"/>
        </w:rPr>
        <w:t>m</w:t>
      </w:r>
      <w:r w:rsidRPr="002460A2">
        <w:rPr>
          <w:szCs w:val="24"/>
        </w:rPr>
        <w:t>mercianti</w:t>
      </w:r>
      <w:r w:rsidR="00555D3F">
        <w:rPr>
          <w:szCs w:val="24"/>
        </w:rPr>
        <w:t>,</w:t>
      </w:r>
      <w:r w:rsidRPr="002460A2">
        <w:rPr>
          <w:szCs w:val="24"/>
        </w:rPr>
        <w:t xml:space="preserve"> militari professionisti ingaggiati dalla corona portoghese</w:t>
      </w:r>
      <w:r w:rsidR="00555D3F">
        <w:rPr>
          <w:szCs w:val="24"/>
        </w:rPr>
        <w:t>,</w:t>
      </w:r>
      <w:r w:rsidRPr="002460A2">
        <w:rPr>
          <w:szCs w:val="24"/>
        </w:rPr>
        <w:t xml:space="preserve"> o erano uomini inviati dai loro governi per missioni segrete. La moda dei viaggi in Portogallo iniziò dopo il terremoto di Lisbona nel 1755 e con essi la “lenda negra” che ben ci descr</w:t>
      </w:r>
      <w:r w:rsidRPr="002460A2">
        <w:rPr>
          <w:szCs w:val="24"/>
        </w:rPr>
        <w:t>i</w:t>
      </w:r>
      <w:r w:rsidRPr="002460A2">
        <w:rPr>
          <w:szCs w:val="24"/>
        </w:rPr>
        <w:t>ve Castelo Branco Chaves:</w:t>
      </w:r>
    </w:p>
    <w:p w:rsidR="00F74A5F" w:rsidRPr="002460A2" w:rsidRDefault="00810ACC" w:rsidP="00F74A5F">
      <w:pPr>
        <w:spacing w:line="480" w:lineRule="auto"/>
        <w:ind w:right="424" w:firstLine="709"/>
        <w:jc w:val="both"/>
        <w:rPr>
          <w:szCs w:val="24"/>
        </w:rPr>
      </w:pPr>
    </w:p>
    <w:p w:rsidR="00F74A5F" w:rsidRPr="002460A2" w:rsidRDefault="00F515FD" w:rsidP="00F74A5F">
      <w:pPr>
        <w:ind w:right="424" w:firstLine="709"/>
        <w:jc w:val="both"/>
        <w:rPr>
          <w:sz w:val="20"/>
        </w:rPr>
      </w:pPr>
      <w:r w:rsidRPr="002460A2">
        <w:rPr>
          <w:sz w:val="20"/>
        </w:rPr>
        <w:t>Pode bem dizer-se que a criação e desenvolvimento da lenda negra de Portugal só se verif</w:t>
      </w:r>
      <w:r w:rsidRPr="002460A2">
        <w:rPr>
          <w:sz w:val="20"/>
        </w:rPr>
        <w:t>i</w:t>
      </w:r>
      <w:r w:rsidRPr="002460A2">
        <w:rPr>
          <w:sz w:val="20"/>
        </w:rPr>
        <w:t xml:space="preserve">cam a partir da Guerra dos sete anos, contribuindo os ingleses em grande parte na sua divulgação. Já no reinado de D. João, o ministro da Grâ-Bretanha acreditado em Lisboa, Lord Tyrawley, fazia a quem o queria e podia ouvir, uma desaforada difamação do povo português, mas, como é óbvio, </w:t>
      </w:r>
      <w:r w:rsidRPr="002460A2">
        <w:rPr>
          <w:sz w:val="20"/>
        </w:rPr>
        <w:t>a</w:t>
      </w:r>
      <w:r w:rsidRPr="002460A2">
        <w:rPr>
          <w:sz w:val="20"/>
        </w:rPr>
        <w:t>penas num reduzido círculo de pessoas e sem alcançar o homen de cultura média que viria a ser o mais fiel leitor de livros de viagens</w:t>
      </w:r>
      <w:r w:rsidRPr="002460A2">
        <w:rPr>
          <w:rStyle w:val="Rimandonotaapidipagina"/>
          <w:sz w:val="20"/>
        </w:rPr>
        <w:footnoteReference w:id="7"/>
      </w:r>
      <w:r w:rsidRPr="002460A2">
        <w:rPr>
          <w:sz w:val="20"/>
        </w:rPr>
        <w:t>.</w:t>
      </w:r>
    </w:p>
    <w:p w:rsidR="00F74A5F" w:rsidRDefault="00810ACC" w:rsidP="00F74A5F">
      <w:pPr>
        <w:spacing w:line="480" w:lineRule="auto"/>
        <w:ind w:right="424" w:firstLine="709"/>
        <w:jc w:val="right"/>
        <w:rPr>
          <w:rFonts w:ascii="Times New Roman" w:hAnsi="Times New Roman"/>
          <w:sz w:val="20"/>
        </w:rPr>
      </w:pPr>
    </w:p>
    <w:p w:rsidR="00F74A5F" w:rsidRPr="002460A2" w:rsidRDefault="00F515FD" w:rsidP="00F74A5F">
      <w:pPr>
        <w:spacing w:line="480" w:lineRule="auto"/>
        <w:ind w:right="424" w:firstLine="709"/>
        <w:jc w:val="both"/>
        <w:rPr>
          <w:szCs w:val="24"/>
        </w:rPr>
      </w:pPr>
      <w:r w:rsidRPr="002460A2">
        <w:rPr>
          <w:szCs w:val="24"/>
        </w:rPr>
        <w:t>Se torniamo alla prima metà del secolo XVIII, i testi relativi ai viaggi in Portogallo sono degli ibridi tra memorie e  guide, raramente descrittive e con scarse notizie. Gran parte delle relazioni concordano però, nel descrivere l’estrema povertà della  società portoghese, nel riferire il despotismo e l’</w:t>
      </w:r>
      <w:r w:rsidR="00403A2B">
        <w:rPr>
          <w:szCs w:val="24"/>
        </w:rPr>
        <w:t xml:space="preserve">oziosità del clero regolare, </w:t>
      </w:r>
      <w:r w:rsidRPr="002460A2">
        <w:rPr>
          <w:szCs w:val="24"/>
        </w:rPr>
        <w:t>la scarsa istruzione di una nobiltà</w:t>
      </w:r>
      <w:r w:rsidR="00403A2B">
        <w:rPr>
          <w:szCs w:val="24"/>
        </w:rPr>
        <w:t>,</w:t>
      </w:r>
      <w:r w:rsidRPr="002460A2">
        <w:rPr>
          <w:szCs w:val="24"/>
        </w:rPr>
        <w:t xml:space="preserve"> spesso carente di beni materiali, l’oscurantismo del popolo che viveva in condizioni miserabili e spesso si dava al vagabondaggio e alla mendicità. Anche Silhouette concorda con questa opinione perché, dopo aver d</w:t>
      </w:r>
      <w:r w:rsidRPr="002460A2">
        <w:rPr>
          <w:szCs w:val="24"/>
        </w:rPr>
        <w:t>e</w:t>
      </w:r>
      <w:r w:rsidRPr="002460A2">
        <w:rPr>
          <w:szCs w:val="24"/>
        </w:rPr>
        <w:t>scritto brevemente alcuni luoghi del Portogallo</w:t>
      </w:r>
      <w:r w:rsidR="00403A2B">
        <w:rPr>
          <w:szCs w:val="24"/>
        </w:rPr>
        <w:t>,</w:t>
      </w:r>
      <w:r w:rsidRPr="002460A2">
        <w:rPr>
          <w:szCs w:val="24"/>
        </w:rPr>
        <w:t xml:space="preserve"> quando passa alla descrizione di Lisbona, giungendovi dal fiume Tago, afferma ironicamente:</w:t>
      </w:r>
    </w:p>
    <w:p w:rsidR="00F74A5F" w:rsidRPr="002460A2" w:rsidRDefault="00810ACC" w:rsidP="00F74A5F">
      <w:pPr>
        <w:spacing w:line="480" w:lineRule="auto"/>
        <w:ind w:right="424" w:firstLine="709"/>
        <w:jc w:val="both"/>
        <w:rPr>
          <w:szCs w:val="24"/>
        </w:rPr>
      </w:pPr>
    </w:p>
    <w:p w:rsidR="00F74A5F" w:rsidRDefault="00F515FD" w:rsidP="00F74A5F">
      <w:pPr>
        <w:ind w:right="424" w:firstLine="709"/>
        <w:jc w:val="both"/>
        <w:rPr>
          <w:rFonts w:ascii="Times New Roman" w:hAnsi="Times New Roman"/>
          <w:sz w:val="20"/>
        </w:rPr>
      </w:pPr>
      <w:r w:rsidRPr="002460A2">
        <w:rPr>
          <w:sz w:val="20"/>
        </w:rPr>
        <w:t>Lisbonne s’offre à la vue, bâtie en amphithéâtre. La perspective en est agréable, e cette Vi</w:t>
      </w:r>
      <w:r w:rsidRPr="002460A2">
        <w:rPr>
          <w:sz w:val="20"/>
        </w:rPr>
        <w:t>l</w:t>
      </w:r>
      <w:r w:rsidRPr="002460A2">
        <w:rPr>
          <w:sz w:val="20"/>
        </w:rPr>
        <w:t>le gagneroit dans l’idée de ceux qui se contenteroient de l’appercevoir sans y aborder. Les rues sont malpropres e la situation de la Ville est si inégale qu’on y voit très-peu de carosses, beaucoup de li</w:t>
      </w:r>
      <w:r w:rsidRPr="002460A2">
        <w:rPr>
          <w:sz w:val="20"/>
        </w:rPr>
        <w:t>t</w:t>
      </w:r>
      <w:r w:rsidRPr="002460A2">
        <w:rPr>
          <w:sz w:val="20"/>
        </w:rPr>
        <w:t>tieres e de chaises roulantes</w:t>
      </w:r>
      <w:r>
        <w:rPr>
          <w:rStyle w:val="Rimandonotaapidipagina"/>
          <w:sz w:val="20"/>
        </w:rPr>
        <w:footnoteReference w:id="8"/>
      </w:r>
      <w:r w:rsidRPr="002460A2">
        <w:rPr>
          <w:sz w:val="20"/>
        </w:rPr>
        <w:t>.</w:t>
      </w:r>
    </w:p>
    <w:p w:rsidR="00F74A5F" w:rsidRPr="00434F41" w:rsidRDefault="00810ACC" w:rsidP="00F74A5F">
      <w:pPr>
        <w:spacing w:line="480" w:lineRule="auto"/>
        <w:ind w:right="424" w:firstLine="709"/>
        <w:jc w:val="both"/>
        <w:rPr>
          <w:sz w:val="20"/>
        </w:rPr>
      </w:pPr>
    </w:p>
    <w:p w:rsidR="00F74A5F" w:rsidRPr="002460A2" w:rsidRDefault="00F515FD" w:rsidP="00F74A5F">
      <w:pPr>
        <w:spacing w:line="480" w:lineRule="auto"/>
        <w:ind w:right="424" w:firstLine="709"/>
        <w:jc w:val="both"/>
        <w:rPr>
          <w:szCs w:val="24"/>
        </w:rPr>
      </w:pPr>
      <w:r w:rsidRPr="002460A2">
        <w:rPr>
          <w:szCs w:val="24"/>
        </w:rPr>
        <w:lastRenderedPageBreak/>
        <w:t>Per quanto riguarda la relazione vera e propria sulla città di Lisbona</w:t>
      </w:r>
      <w:r w:rsidR="00851096">
        <w:rPr>
          <w:szCs w:val="24"/>
        </w:rPr>
        <w:t>,</w:t>
      </w:r>
      <w:r w:rsidRPr="002460A2">
        <w:rPr>
          <w:szCs w:val="24"/>
        </w:rPr>
        <w:t xml:space="preserve"> Silhouette ci rimanda ad una descrizione stampata anonimamente a Parigi nel 1730</w:t>
      </w:r>
      <w:r w:rsidRPr="002460A2">
        <w:rPr>
          <w:rStyle w:val="Rimandonotaapidipagina"/>
          <w:szCs w:val="24"/>
        </w:rPr>
        <w:footnoteReference w:id="9"/>
      </w:r>
      <w:r w:rsidRPr="002460A2">
        <w:rPr>
          <w:szCs w:val="24"/>
        </w:rPr>
        <w:t xml:space="preserve"> poiché la considera esauriente e ben articolata. Anche in questo testo anonimo la descrizione della città di Lisbona non è positiva poiché viene vista sporca, mal i</w:t>
      </w:r>
      <w:r w:rsidRPr="002460A2">
        <w:rPr>
          <w:szCs w:val="24"/>
        </w:rPr>
        <w:t>l</w:t>
      </w:r>
      <w:r w:rsidR="00403A2B">
        <w:rPr>
          <w:szCs w:val="24"/>
        </w:rPr>
        <w:t>luminata con pessime strade,</w:t>
      </w:r>
      <w:r w:rsidRPr="002460A2">
        <w:rPr>
          <w:szCs w:val="24"/>
        </w:rPr>
        <w:t xml:space="preserve"> là dove esistevano. Questa sit</w:t>
      </w:r>
      <w:r w:rsidR="00403A2B">
        <w:rPr>
          <w:szCs w:val="24"/>
        </w:rPr>
        <w:t>uazione negativa</w:t>
      </w:r>
      <w:r w:rsidRPr="002460A2">
        <w:rPr>
          <w:szCs w:val="24"/>
        </w:rPr>
        <w:t xml:space="preserve"> era re</w:t>
      </w:r>
      <w:r w:rsidRPr="002460A2">
        <w:rPr>
          <w:szCs w:val="24"/>
        </w:rPr>
        <w:t>a</w:t>
      </w:r>
      <w:r w:rsidR="00403A2B">
        <w:rPr>
          <w:szCs w:val="24"/>
        </w:rPr>
        <w:t>le</w:t>
      </w:r>
      <w:r w:rsidRPr="002460A2">
        <w:rPr>
          <w:szCs w:val="24"/>
        </w:rPr>
        <w:t xml:space="preserve"> </w:t>
      </w:r>
      <w:r w:rsidR="00403A2B">
        <w:rPr>
          <w:szCs w:val="24"/>
        </w:rPr>
        <w:t xml:space="preserve">ma dobbiamo tener presente che </w:t>
      </w:r>
      <w:r w:rsidRPr="002460A2">
        <w:rPr>
          <w:szCs w:val="24"/>
        </w:rPr>
        <w:t>i problemi</w:t>
      </w:r>
      <w:r w:rsidR="00403A2B">
        <w:rPr>
          <w:szCs w:val="24"/>
        </w:rPr>
        <w:t xml:space="preserve"> elencati</w:t>
      </w:r>
      <w:r w:rsidRPr="002460A2">
        <w:rPr>
          <w:szCs w:val="24"/>
        </w:rPr>
        <w:t xml:space="preserve"> erano comuni a gran parte dei</w:t>
      </w:r>
      <w:r>
        <w:rPr>
          <w:rFonts w:ascii="Times New Roman" w:hAnsi="Times New Roman"/>
          <w:szCs w:val="24"/>
        </w:rPr>
        <w:t xml:space="preserve"> </w:t>
      </w:r>
      <w:r w:rsidRPr="002460A2">
        <w:rPr>
          <w:szCs w:val="24"/>
        </w:rPr>
        <w:t xml:space="preserve">paesi europei. </w:t>
      </w:r>
      <w:r w:rsidR="00F70D93">
        <w:rPr>
          <w:szCs w:val="24"/>
        </w:rPr>
        <w:t xml:space="preserve"> Le strade per esempio eccetto in Francia, dove esse erano pav</w:t>
      </w:r>
      <w:r w:rsidR="00F70D93">
        <w:rPr>
          <w:szCs w:val="24"/>
        </w:rPr>
        <w:t>i</w:t>
      </w:r>
      <w:r w:rsidR="00F70D93">
        <w:rPr>
          <w:szCs w:val="24"/>
        </w:rPr>
        <w:t xml:space="preserve">mentate ed alberate, erano poche e mal ridotte. </w:t>
      </w:r>
      <w:r w:rsidRPr="002460A2">
        <w:rPr>
          <w:szCs w:val="24"/>
        </w:rPr>
        <w:t>L</w:t>
      </w:r>
      <w:r w:rsidR="00F70D93">
        <w:rPr>
          <w:szCs w:val="24"/>
        </w:rPr>
        <w:t>a viabilità londinese del 1725 vi</w:t>
      </w:r>
      <w:r w:rsidR="00F70D93">
        <w:rPr>
          <w:szCs w:val="24"/>
        </w:rPr>
        <w:t>e</w:t>
      </w:r>
      <w:r w:rsidR="00F70D93">
        <w:rPr>
          <w:szCs w:val="24"/>
        </w:rPr>
        <w:t>ne così descritta</w:t>
      </w:r>
      <w:r w:rsidRPr="002460A2">
        <w:rPr>
          <w:szCs w:val="24"/>
        </w:rPr>
        <w:t>: «Nelle strade, che sono veramente pantani, banditi, a cavallo, a</w:t>
      </w:r>
      <w:r w:rsidRPr="002460A2">
        <w:rPr>
          <w:szCs w:val="24"/>
        </w:rPr>
        <w:t>s</w:t>
      </w:r>
      <w:r w:rsidRPr="002460A2">
        <w:rPr>
          <w:szCs w:val="24"/>
        </w:rPr>
        <w:t>saltano i viandanti»</w:t>
      </w:r>
      <w:r w:rsidRPr="002460A2">
        <w:rPr>
          <w:rStyle w:val="Rimandonotaapidipagina"/>
          <w:szCs w:val="24"/>
        </w:rPr>
        <w:footnoteReference w:id="10"/>
      </w:r>
      <w:r w:rsidRPr="002460A2">
        <w:rPr>
          <w:szCs w:val="24"/>
        </w:rPr>
        <w:t>. Stessa situazione in Germania, in Prussia, in Spagna e in It</w:t>
      </w:r>
      <w:r w:rsidRPr="002460A2">
        <w:rPr>
          <w:szCs w:val="24"/>
        </w:rPr>
        <w:t>a</w:t>
      </w:r>
      <w:r w:rsidRPr="002460A2">
        <w:rPr>
          <w:szCs w:val="24"/>
        </w:rPr>
        <w:t xml:space="preserve">lia. </w:t>
      </w:r>
      <w:r w:rsidR="00F70D93">
        <w:rPr>
          <w:szCs w:val="24"/>
        </w:rPr>
        <w:t>N</w:t>
      </w:r>
      <w:r w:rsidRPr="002460A2">
        <w:rPr>
          <w:szCs w:val="24"/>
        </w:rPr>
        <w:t>onostante ciò</w:t>
      </w:r>
      <w:r w:rsidR="00F70D93">
        <w:rPr>
          <w:szCs w:val="24"/>
        </w:rPr>
        <w:t>,</w:t>
      </w:r>
      <w:r w:rsidRPr="002460A2">
        <w:rPr>
          <w:szCs w:val="24"/>
        </w:rPr>
        <w:t xml:space="preserve"> la maggior parte dei viaggiatori del Settecento, sulle strade di Lisbona</w:t>
      </w:r>
      <w:r w:rsidR="00F70D93">
        <w:rPr>
          <w:szCs w:val="24"/>
        </w:rPr>
        <w:t>,</w:t>
      </w:r>
      <w:r w:rsidRPr="002460A2">
        <w:rPr>
          <w:szCs w:val="24"/>
        </w:rPr>
        <w:t xml:space="preserve"> dissero peste e corna. </w:t>
      </w:r>
    </w:p>
    <w:p w:rsidR="00F74A5F" w:rsidRPr="002460A2" w:rsidRDefault="00F515FD" w:rsidP="00F74A5F">
      <w:pPr>
        <w:spacing w:line="480" w:lineRule="auto"/>
        <w:ind w:right="424" w:firstLine="709"/>
        <w:jc w:val="both"/>
        <w:rPr>
          <w:szCs w:val="24"/>
        </w:rPr>
      </w:pPr>
      <w:r w:rsidRPr="002460A2">
        <w:rPr>
          <w:szCs w:val="24"/>
        </w:rPr>
        <w:t>Dumouriez</w:t>
      </w:r>
      <w:r w:rsidRPr="002460A2">
        <w:rPr>
          <w:rStyle w:val="Rimandonotaapidipagina"/>
          <w:szCs w:val="24"/>
        </w:rPr>
        <w:footnoteReference w:id="11"/>
      </w:r>
      <w:r w:rsidRPr="002460A2">
        <w:rPr>
          <w:szCs w:val="24"/>
        </w:rPr>
        <w:t>, per esempio, denuncia come le strade di Lisbona fossero sporche, piene di immondizia</w:t>
      </w:r>
      <w:r w:rsidR="00F70D93">
        <w:rPr>
          <w:szCs w:val="24"/>
        </w:rPr>
        <w:t>,</w:t>
      </w:r>
      <w:r w:rsidRPr="002460A2">
        <w:rPr>
          <w:szCs w:val="24"/>
        </w:rPr>
        <w:t xml:space="preserve"> senza illuminazione se non quella che  veniva dalle nicchie dei santi, infestate di cani che guaivano tutta la notte. Quest’immagine si aggravava con gli escrementi  che venivano gettati dalle finestre. </w:t>
      </w:r>
      <w:r w:rsidR="00FC200A">
        <w:rPr>
          <w:szCs w:val="24"/>
        </w:rPr>
        <w:t>Fatto quest’ultimo anch’</w:t>
      </w:r>
      <w:r w:rsidR="00F861BA">
        <w:rPr>
          <w:szCs w:val="24"/>
        </w:rPr>
        <w:t xml:space="preserve">esso da contestualizzare </w:t>
      </w:r>
      <w:r w:rsidR="00FC200A">
        <w:rPr>
          <w:szCs w:val="24"/>
        </w:rPr>
        <w:t>nell’epoca</w:t>
      </w:r>
      <w:r w:rsidR="00F861BA">
        <w:rPr>
          <w:szCs w:val="24"/>
        </w:rPr>
        <w:t xml:space="preserve"> </w:t>
      </w:r>
      <w:r w:rsidR="00FC200A">
        <w:rPr>
          <w:szCs w:val="24"/>
        </w:rPr>
        <w:t xml:space="preserve">poiché, </w:t>
      </w:r>
      <w:r w:rsidRPr="002460A2">
        <w:rPr>
          <w:szCs w:val="24"/>
        </w:rPr>
        <w:t xml:space="preserve"> esempi </w:t>
      </w:r>
      <w:r w:rsidR="00F861BA">
        <w:rPr>
          <w:szCs w:val="24"/>
        </w:rPr>
        <w:t xml:space="preserve">analoghi si verificavano </w:t>
      </w:r>
      <w:r w:rsidR="00F861BA">
        <w:rPr>
          <w:szCs w:val="24"/>
        </w:rPr>
        <w:lastRenderedPageBreak/>
        <w:t>nella P</w:t>
      </w:r>
      <w:r w:rsidRPr="002460A2">
        <w:rPr>
          <w:szCs w:val="24"/>
        </w:rPr>
        <w:t>ari</w:t>
      </w:r>
      <w:r w:rsidR="00F861BA">
        <w:rPr>
          <w:szCs w:val="24"/>
        </w:rPr>
        <w:t xml:space="preserve">gi del 1780 dove </w:t>
      </w:r>
      <w:r w:rsidRPr="002460A2">
        <w:rPr>
          <w:szCs w:val="24"/>
        </w:rPr>
        <w:t xml:space="preserve">un editto della polizia proibiva di  svuotare i contenitori delle urine sia di giorno che di notte </w:t>
      </w:r>
      <w:r w:rsidR="00F861BA">
        <w:rPr>
          <w:szCs w:val="24"/>
        </w:rPr>
        <w:t>o</w:t>
      </w:r>
      <w:r w:rsidRPr="002460A2">
        <w:rPr>
          <w:szCs w:val="24"/>
        </w:rPr>
        <w:t xml:space="preserve"> in Germania</w:t>
      </w:r>
      <w:r w:rsidR="00F861BA">
        <w:rPr>
          <w:szCs w:val="24"/>
        </w:rPr>
        <w:t xml:space="preserve"> dove </w:t>
      </w:r>
      <w:r w:rsidRPr="002460A2">
        <w:rPr>
          <w:szCs w:val="24"/>
        </w:rPr>
        <w:t xml:space="preserve"> William Howitt</w:t>
      </w:r>
      <w:r w:rsidRPr="002460A2">
        <w:rPr>
          <w:rStyle w:val="Rimandonotaapidipagina"/>
          <w:szCs w:val="24"/>
        </w:rPr>
        <w:footnoteReference w:id="12"/>
      </w:r>
      <w:r w:rsidRPr="002460A2">
        <w:rPr>
          <w:szCs w:val="24"/>
        </w:rPr>
        <w:t xml:space="preserve"> lamenta che nelle strade si gettava la spazzatura e altre immondizie. </w:t>
      </w:r>
    </w:p>
    <w:p w:rsidR="00F74A5F" w:rsidRPr="002460A2" w:rsidRDefault="00F861BA" w:rsidP="00F74A5F">
      <w:pPr>
        <w:spacing w:line="480" w:lineRule="auto"/>
        <w:ind w:right="424" w:firstLine="709"/>
        <w:jc w:val="both"/>
        <w:rPr>
          <w:szCs w:val="24"/>
        </w:rPr>
      </w:pPr>
      <w:r>
        <w:rPr>
          <w:rFonts w:ascii="Times New Roman" w:hAnsi="Times New Roman"/>
          <w:szCs w:val="24"/>
        </w:rPr>
        <w:t>Un a</w:t>
      </w:r>
      <w:r w:rsidR="00F515FD">
        <w:rPr>
          <w:rFonts w:ascii="Times New Roman" w:hAnsi="Times New Roman"/>
          <w:szCs w:val="24"/>
        </w:rPr>
        <w:t>ltro motivo di lamentela era la cattiva ospitalità ma</w:t>
      </w:r>
      <w:r w:rsidR="00FC200A">
        <w:rPr>
          <w:rFonts w:ascii="Times New Roman" w:hAnsi="Times New Roman"/>
          <w:szCs w:val="24"/>
        </w:rPr>
        <w:t>,</w:t>
      </w:r>
      <w:r w:rsidR="00F515FD">
        <w:rPr>
          <w:rFonts w:ascii="Times New Roman" w:hAnsi="Times New Roman"/>
          <w:szCs w:val="24"/>
        </w:rPr>
        <w:t xml:space="preserve"> dobbiamo ricordare che tra il Seicento  e il Settecento i limiti più gravi e frequenti degli alloggi erano dati dalla promiscuità forzata e da gravi carenze igieniche. Le lagnanze più rico</w:t>
      </w:r>
      <w:r w:rsidR="00F515FD">
        <w:rPr>
          <w:rFonts w:ascii="Times New Roman" w:hAnsi="Times New Roman"/>
          <w:szCs w:val="24"/>
        </w:rPr>
        <w:t>r</w:t>
      </w:r>
      <w:r w:rsidR="00F515FD" w:rsidRPr="002460A2">
        <w:rPr>
          <w:szCs w:val="24"/>
        </w:rPr>
        <w:t xml:space="preserve">renti dei viaggiatori, specie nelle località fuori mano, </w:t>
      </w:r>
      <w:r w:rsidR="00250EDD">
        <w:rPr>
          <w:szCs w:val="24"/>
        </w:rPr>
        <w:t>erano</w:t>
      </w:r>
      <w:r w:rsidR="00F515FD" w:rsidRPr="002460A2">
        <w:rPr>
          <w:szCs w:val="24"/>
        </w:rPr>
        <w:t xml:space="preserve"> rivolte alla sporcizia di federe e di lenzuola, ove esistevano, e alla presenza di pulci, cimici e pidocchi. </w:t>
      </w:r>
      <w:r>
        <w:rPr>
          <w:szCs w:val="24"/>
        </w:rPr>
        <w:t>P</w:t>
      </w:r>
      <w:r w:rsidR="00F515FD" w:rsidRPr="002460A2">
        <w:rPr>
          <w:szCs w:val="24"/>
        </w:rPr>
        <w:t>r</w:t>
      </w:r>
      <w:r w:rsidR="00F515FD" w:rsidRPr="002460A2">
        <w:rPr>
          <w:szCs w:val="24"/>
        </w:rPr>
        <w:t>o</w:t>
      </w:r>
      <w:r w:rsidR="00F515FD" w:rsidRPr="002460A2">
        <w:rPr>
          <w:szCs w:val="24"/>
        </w:rPr>
        <w:t xml:space="preserve">blema </w:t>
      </w:r>
      <w:r>
        <w:rPr>
          <w:szCs w:val="24"/>
        </w:rPr>
        <w:t xml:space="preserve">questo non esclusivamente dei portoghesi, ma </w:t>
      </w:r>
      <w:r w:rsidR="00F515FD" w:rsidRPr="002460A2">
        <w:rPr>
          <w:szCs w:val="24"/>
        </w:rPr>
        <w:t xml:space="preserve">ricorrente in tutta Europa. </w:t>
      </w:r>
      <w:r w:rsidR="007B6676">
        <w:rPr>
          <w:szCs w:val="24"/>
        </w:rPr>
        <w:t xml:space="preserve">Quello che stupisce i numerosi viaggiatori è </w:t>
      </w:r>
      <w:r w:rsidR="00F515FD" w:rsidRPr="002460A2">
        <w:rPr>
          <w:szCs w:val="24"/>
        </w:rPr>
        <w:t xml:space="preserve"> la familiarità che i portoghesi avevano con i pidocchi</w:t>
      </w:r>
      <w:r w:rsidR="007B6676">
        <w:rPr>
          <w:szCs w:val="24"/>
        </w:rPr>
        <w:t>.</w:t>
      </w:r>
      <w:r w:rsidR="00F515FD" w:rsidRPr="002460A2">
        <w:rPr>
          <w:szCs w:val="24"/>
        </w:rPr>
        <w:t xml:space="preserve">  Essi, infatti, non simulavano o nascondevano l’esistenza di questi parassiti, </w:t>
      </w:r>
      <w:r w:rsidR="007B6676">
        <w:rPr>
          <w:szCs w:val="24"/>
        </w:rPr>
        <w:t xml:space="preserve">ma </w:t>
      </w:r>
      <w:r w:rsidR="00F515FD" w:rsidRPr="002460A2">
        <w:rPr>
          <w:szCs w:val="24"/>
        </w:rPr>
        <w:t xml:space="preserve"> si </w:t>
      </w:r>
      <w:r w:rsidR="00F515FD" w:rsidRPr="00434F41">
        <w:rPr>
          <w:i/>
          <w:szCs w:val="24"/>
        </w:rPr>
        <w:t>spidocchiavano</w:t>
      </w:r>
      <w:r w:rsidR="00F515FD" w:rsidRPr="002460A2">
        <w:rPr>
          <w:szCs w:val="24"/>
        </w:rPr>
        <w:t xml:space="preserve"> </w:t>
      </w:r>
      <w:r w:rsidR="007B6676">
        <w:rPr>
          <w:szCs w:val="24"/>
        </w:rPr>
        <w:t xml:space="preserve"> tranquillamente </w:t>
      </w:r>
      <w:r w:rsidR="00F515FD" w:rsidRPr="002460A2">
        <w:rPr>
          <w:szCs w:val="24"/>
        </w:rPr>
        <w:t xml:space="preserve">in pubblico. </w:t>
      </w:r>
    </w:p>
    <w:p w:rsidR="00F74A5F" w:rsidRPr="002460A2" w:rsidRDefault="007B6676" w:rsidP="00F74A5F">
      <w:pPr>
        <w:spacing w:line="480" w:lineRule="auto"/>
        <w:ind w:right="424" w:firstLine="709"/>
        <w:jc w:val="both"/>
        <w:rPr>
          <w:szCs w:val="24"/>
        </w:rPr>
      </w:pPr>
      <w:r>
        <w:rPr>
          <w:szCs w:val="24"/>
        </w:rPr>
        <w:t>L</w:t>
      </w:r>
      <w:r w:rsidR="00F515FD" w:rsidRPr="002460A2">
        <w:rPr>
          <w:szCs w:val="24"/>
        </w:rPr>
        <w:t xml:space="preserve">e idee preconcette, la scarsa conoscenza della lingua portoghese, le brevi permanenze e i modesti viaggi  nel territorio portoghese difficilmente </w:t>
      </w:r>
      <w:r>
        <w:rPr>
          <w:szCs w:val="24"/>
        </w:rPr>
        <w:t>riescono a darci un’</w:t>
      </w:r>
      <w:r w:rsidR="00F515FD" w:rsidRPr="002460A2">
        <w:rPr>
          <w:szCs w:val="24"/>
        </w:rPr>
        <w:t xml:space="preserve">immagine autentica del paese e della gente. I libri dei viaggiatori stranieri </w:t>
      </w:r>
      <w:r>
        <w:rPr>
          <w:szCs w:val="24"/>
        </w:rPr>
        <w:t>nel</w:t>
      </w:r>
      <w:r w:rsidR="00F515FD" w:rsidRPr="002460A2">
        <w:rPr>
          <w:szCs w:val="24"/>
        </w:rPr>
        <w:t xml:space="preserve"> Portogallo </w:t>
      </w:r>
      <w:r>
        <w:rPr>
          <w:szCs w:val="24"/>
        </w:rPr>
        <w:t>d</w:t>
      </w:r>
      <w:r w:rsidR="00F515FD" w:rsidRPr="002460A2">
        <w:rPr>
          <w:szCs w:val="24"/>
        </w:rPr>
        <w:t>el XVIII</w:t>
      </w:r>
      <w:r w:rsidR="00F515FD" w:rsidRPr="002460A2">
        <w:rPr>
          <w:rStyle w:val="Rimandonotaapidipagina"/>
          <w:szCs w:val="24"/>
        </w:rPr>
        <w:footnoteReference w:id="13"/>
      </w:r>
      <w:r w:rsidR="00F515FD" w:rsidRPr="002460A2">
        <w:rPr>
          <w:szCs w:val="24"/>
        </w:rPr>
        <w:t xml:space="preserve"> secolo costituiscono un patrimonio importante per la c</w:t>
      </w:r>
      <w:r w:rsidR="00F515FD" w:rsidRPr="002460A2">
        <w:rPr>
          <w:szCs w:val="24"/>
        </w:rPr>
        <w:t>o</w:t>
      </w:r>
      <w:r w:rsidR="00F515FD" w:rsidRPr="002460A2">
        <w:rPr>
          <w:szCs w:val="24"/>
        </w:rPr>
        <w:t>no</w:t>
      </w:r>
      <w:r>
        <w:rPr>
          <w:szCs w:val="24"/>
        </w:rPr>
        <w:t>scenza di questa</w:t>
      </w:r>
      <w:r w:rsidR="00F515FD" w:rsidRPr="002460A2">
        <w:rPr>
          <w:szCs w:val="24"/>
        </w:rPr>
        <w:t xml:space="preserve"> nazione, </w:t>
      </w:r>
      <w:r w:rsidR="00541066">
        <w:rPr>
          <w:szCs w:val="24"/>
        </w:rPr>
        <w:t xml:space="preserve">ma </w:t>
      </w:r>
      <w:r>
        <w:rPr>
          <w:szCs w:val="24"/>
        </w:rPr>
        <w:t xml:space="preserve">solo se epurati </w:t>
      </w:r>
      <w:r w:rsidR="00F515FD" w:rsidRPr="002460A2">
        <w:rPr>
          <w:szCs w:val="24"/>
        </w:rPr>
        <w:t xml:space="preserve"> dalle idee tendenziose o addirittura false. Silhouette non risparmia nelle sue critiche neppure la persona del sovrano</w:t>
      </w:r>
      <w:r>
        <w:rPr>
          <w:szCs w:val="24"/>
        </w:rPr>
        <w:t xml:space="preserve"> D. Jo</w:t>
      </w:r>
      <w:r>
        <w:rPr>
          <w:rFonts w:cs="Times"/>
          <w:szCs w:val="24"/>
        </w:rPr>
        <w:t>ã</w:t>
      </w:r>
      <w:r>
        <w:rPr>
          <w:szCs w:val="24"/>
        </w:rPr>
        <w:t>o V</w:t>
      </w:r>
      <w:r w:rsidR="00F515FD" w:rsidRPr="002460A2">
        <w:rPr>
          <w:szCs w:val="24"/>
        </w:rPr>
        <w:t>, il quale:</w:t>
      </w:r>
    </w:p>
    <w:p w:rsidR="00F74A5F" w:rsidRPr="002460A2" w:rsidRDefault="00810ACC" w:rsidP="00F74A5F">
      <w:pPr>
        <w:spacing w:line="480" w:lineRule="auto"/>
        <w:ind w:right="424" w:firstLine="709"/>
        <w:jc w:val="both"/>
        <w:rPr>
          <w:szCs w:val="24"/>
        </w:rPr>
      </w:pPr>
    </w:p>
    <w:p w:rsidR="00F74A5F" w:rsidRPr="002460A2" w:rsidRDefault="00F515FD" w:rsidP="00F74A5F">
      <w:pPr>
        <w:ind w:right="424" w:firstLine="709"/>
        <w:jc w:val="both"/>
        <w:rPr>
          <w:sz w:val="20"/>
          <w:lang w:val="en-US"/>
        </w:rPr>
      </w:pPr>
      <w:r w:rsidRPr="002460A2">
        <w:rPr>
          <w:sz w:val="20"/>
          <w:lang w:val="en-US"/>
        </w:rPr>
        <w:lastRenderedPageBreak/>
        <w:t>a fait acheter dans les Pays éstrangers une infinité de choses rares e précieuses, Tableaux, Statues, Livres e Manuscrits: mais il paroît, par le peu de soin qu’on en a, que ce Prince s’est co</w:t>
      </w:r>
      <w:r w:rsidRPr="002460A2">
        <w:rPr>
          <w:sz w:val="20"/>
          <w:lang w:val="en-US"/>
        </w:rPr>
        <w:t>n</w:t>
      </w:r>
      <w:r w:rsidRPr="002460A2">
        <w:rPr>
          <w:sz w:val="20"/>
          <w:lang w:val="en-US"/>
        </w:rPr>
        <w:t>tenté de la réputation qu’il s’est faite en les acquérant. Le principe de ces actions est, pour le plus souvent, la vanité, quelquesois un entêtement e un caprice, e par conséquent  l’on doit être en réserve pour applaudir à ses actions même à celles qui paroissent  les plus éclatantes</w:t>
      </w:r>
      <w:r w:rsidRPr="002460A2">
        <w:rPr>
          <w:rStyle w:val="Rimandonotaapidipagina"/>
          <w:sz w:val="20"/>
          <w:lang w:val="en-US"/>
        </w:rPr>
        <w:footnoteReference w:id="14"/>
      </w:r>
      <w:r w:rsidRPr="002460A2">
        <w:rPr>
          <w:sz w:val="20"/>
          <w:lang w:val="en-US"/>
        </w:rPr>
        <w:t>.</w:t>
      </w:r>
    </w:p>
    <w:p w:rsidR="00F74A5F" w:rsidRPr="002460A2" w:rsidRDefault="00810ACC" w:rsidP="00F74A5F">
      <w:pPr>
        <w:ind w:right="424" w:firstLine="709"/>
        <w:jc w:val="both"/>
        <w:rPr>
          <w:sz w:val="20"/>
          <w:lang w:val="en-US"/>
        </w:rPr>
      </w:pPr>
    </w:p>
    <w:p w:rsidR="00F74A5F" w:rsidRPr="002460A2" w:rsidRDefault="00810ACC" w:rsidP="00F74A5F">
      <w:pPr>
        <w:ind w:right="424" w:firstLine="709"/>
        <w:jc w:val="both"/>
        <w:rPr>
          <w:sz w:val="20"/>
          <w:lang w:val="en-US"/>
        </w:rPr>
      </w:pPr>
    </w:p>
    <w:p w:rsidR="00F74A5F" w:rsidRPr="003B50BB" w:rsidRDefault="00F515FD" w:rsidP="00F74A5F">
      <w:pPr>
        <w:spacing w:line="480" w:lineRule="auto"/>
        <w:ind w:right="424" w:firstLine="709"/>
        <w:jc w:val="both"/>
        <w:rPr>
          <w:szCs w:val="24"/>
        </w:rPr>
      </w:pPr>
      <w:r>
        <w:rPr>
          <w:rFonts w:ascii="Times New Roman" w:hAnsi="Times New Roman"/>
          <w:szCs w:val="24"/>
        </w:rPr>
        <w:t xml:space="preserve">E se è pur vero che </w:t>
      </w:r>
      <w:r w:rsidR="007B6676">
        <w:rPr>
          <w:rFonts w:ascii="Times New Roman" w:hAnsi="Times New Roman"/>
          <w:szCs w:val="24"/>
        </w:rPr>
        <w:t xml:space="preserve">il re </w:t>
      </w:r>
      <w:r>
        <w:rPr>
          <w:rFonts w:ascii="Times New Roman" w:hAnsi="Times New Roman"/>
          <w:szCs w:val="24"/>
        </w:rPr>
        <w:t xml:space="preserve"> </w:t>
      </w:r>
      <w:r w:rsidR="007B6676">
        <w:rPr>
          <w:rFonts w:ascii="Times New Roman" w:hAnsi="Times New Roman"/>
          <w:szCs w:val="24"/>
        </w:rPr>
        <w:t xml:space="preserve">è ritenuto </w:t>
      </w:r>
      <w:r>
        <w:rPr>
          <w:rFonts w:ascii="Times New Roman" w:hAnsi="Times New Roman"/>
          <w:szCs w:val="24"/>
        </w:rPr>
        <w:t xml:space="preserve"> responsabile della dissipazione dei tesori venuti dal Brasile è anche</w:t>
      </w:r>
      <w:r w:rsidR="007B6676">
        <w:rPr>
          <w:rFonts w:ascii="Times New Roman" w:hAnsi="Times New Roman"/>
          <w:szCs w:val="24"/>
        </w:rPr>
        <w:t xml:space="preserve"> vero </w:t>
      </w:r>
      <w:r>
        <w:rPr>
          <w:rFonts w:ascii="Times New Roman" w:hAnsi="Times New Roman"/>
          <w:szCs w:val="24"/>
        </w:rPr>
        <w:t xml:space="preserve"> che egli sent</w:t>
      </w:r>
      <w:r w:rsidR="007B6676">
        <w:rPr>
          <w:rFonts w:ascii="Times New Roman" w:hAnsi="Times New Roman"/>
          <w:szCs w:val="24"/>
        </w:rPr>
        <w:t>ì</w:t>
      </w:r>
      <w:r>
        <w:rPr>
          <w:rFonts w:ascii="Times New Roman" w:hAnsi="Times New Roman"/>
          <w:szCs w:val="24"/>
        </w:rPr>
        <w:t xml:space="preserve"> impellente l’esigenza, soprattutto d</w:t>
      </w:r>
      <w:r>
        <w:rPr>
          <w:rFonts w:ascii="Times New Roman" w:hAnsi="Times New Roman"/>
          <w:szCs w:val="24"/>
        </w:rPr>
        <w:t>o</w:t>
      </w:r>
      <w:r>
        <w:rPr>
          <w:rFonts w:ascii="Times New Roman" w:hAnsi="Times New Roman"/>
          <w:szCs w:val="24"/>
        </w:rPr>
        <w:t>po la Restaurazione, di rafforzare l’immagine del Portogallo di fronte alle altre p</w:t>
      </w:r>
      <w:r>
        <w:rPr>
          <w:rFonts w:ascii="Times New Roman" w:hAnsi="Times New Roman"/>
          <w:szCs w:val="24"/>
        </w:rPr>
        <w:t>o</w:t>
      </w:r>
      <w:r>
        <w:rPr>
          <w:rFonts w:ascii="Times New Roman" w:hAnsi="Times New Roman"/>
          <w:szCs w:val="24"/>
        </w:rPr>
        <w:t>tenti nazioni</w:t>
      </w:r>
      <w:r w:rsidR="007B6676">
        <w:rPr>
          <w:rFonts w:ascii="Times New Roman" w:hAnsi="Times New Roman"/>
          <w:szCs w:val="24"/>
        </w:rPr>
        <w:t>,</w:t>
      </w:r>
      <w:r>
        <w:rPr>
          <w:rFonts w:ascii="Times New Roman" w:hAnsi="Times New Roman"/>
          <w:szCs w:val="24"/>
        </w:rPr>
        <w:t xml:space="preserve"> sia a livello politico che in funzione di una modernizzazione </w:t>
      </w:r>
      <w:r w:rsidRPr="003B50BB">
        <w:rPr>
          <w:szCs w:val="24"/>
        </w:rPr>
        <w:t xml:space="preserve">sociale e culturale di cui il piccolo stato lusitano aveva </w:t>
      </w:r>
      <w:r w:rsidR="00D33C5C">
        <w:rPr>
          <w:szCs w:val="24"/>
        </w:rPr>
        <w:t>bisogno</w:t>
      </w:r>
      <w:r w:rsidRPr="003B50BB">
        <w:rPr>
          <w:rStyle w:val="Rimandonotaapidipagina"/>
          <w:szCs w:val="24"/>
        </w:rPr>
        <w:footnoteReference w:id="15"/>
      </w:r>
      <w:r w:rsidRPr="003B50BB">
        <w:rPr>
          <w:szCs w:val="24"/>
        </w:rPr>
        <w:t>. D. João V voleva dim</w:t>
      </w:r>
      <w:r w:rsidRPr="003B50BB">
        <w:rPr>
          <w:szCs w:val="24"/>
        </w:rPr>
        <w:t>o</w:t>
      </w:r>
      <w:r w:rsidRPr="003B50BB">
        <w:rPr>
          <w:szCs w:val="24"/>
        </w:rPr>
        <w:t xml:space="preserve">strare </w:t>
      </w:r>
      <w:r w:rsidR="00D33C5C">
        <w:rPr>
          <w:szCs w:val="24"/>
        </w:rPr>
        <w:t>che</w:t>
      </w:r>
      <w:r w:rsidRPr="003B50BB">
        <w:rPr>
          <w:szCs w:val="24"/>
        </w:rPr>
        <w:t xml:space="preserve"> il Portogallo ave</w:t>
      </w:r>
      <w:r w:rsidR="00D33C5C">
        <w:rPr>
          <w:szCs w:val="24"/>
        </w:rPr>
        <w:t>va</w:t>
      </w:r>
      <w:r w:rsidRPr="003B50BB">
        <w:rPr>
          <w:szCs w:val="24"/>
        </w:rPr>
        <w:t xml:space="preserve"> le potenzialità necessarie per gestire un impero col</w:t>
      </w:r>
      <w:r w:rsidRPr="003B50BB">
        <w:rPr>
          <w:szCs w:val="24"/>
        </w:rPr>
        <w:t>o</w:t>
      </w:r>
      <w:r w:rsidRPr="003B50BB">
        <w:rPr>
          <w:szCs w:val="24"/>
        </w:rPr>
        <w:t xml:space="preserve">niale di proporzioni considerevoli e </w:t>
      </w:r>
      <w:r w:rsidR="00D33C5C">
        <w:rPr>
          <w:szCs w:val="24"/>
        </w:rPr>
        <w:t xml:space="preserve">la capacità di guidare </w:t>
      </w:r>
      <w:r w:rsidRPr="003B50BB">
        <w:rPr>
          <w:szCs w:val="24"/>
        </w:rPr>
        <w:t xml:space="preserve"> l’evangelizzazione degli infedeli in gran parte del mondo</w:t>
      </w:r>
      <w:r w:rsidRPr="003B50BB">
        <w:rPr>
          <w:rStyle w:val="Rimandonotaapidipagina"/>
          <w:szCs w:val="24"/>
        </w:rPr>
        <w:footnoteReference w:id="16"/>
      </w:r>
      <w:r w:rsidRPr="003B50BB">
        <w:rPr>
          <w:szCs w:val="24"/>
        </w:rPr>
        <w:t>. L’azione del re, per affermare la potenza del Portogallo, era duplice: da una parte dimostrarne la ricchezza e la potenza, dall’altra portare nella nazione la cultura p</w:t>
      </w:r>
      <w:r w:rsidR="00D33C5C">
        <w:rPr>
          <w:szCs w:val="24"/>
        </w:rPr>
        <w:t>roveniente da</w:t>
      </w:r>
      <w:r w:rsidRPr="003B50BB">
        <w:rPr>
          <w:szCs w:val="24"/>
        </w:rPr>
        <w:t xml:space="preserve"> paesi culturalmente </w:t>
      </w:r>
      <w:r w:rsidR="00D33C5C" w:rsidRPr="003B50BB">
        <w:rPr>
          <w:szCs w:val="24"/>
        </w:rPr>
        <w:t xml:space="preserve">più </w:t>
      </w:r>
      <w:r w:rsidRPr="003B50BB">
        <w:rPr>
          <w:szCs w:val="24"/>
        </w:rPr>
        <w:t>progrediti acquistando oggetti, libri, opere d’arte e invitando artisti stranieri a stabilirsi e lav</w:t>
      </w:r>
      <w:r w:rsidRPr="003B50BB">
        <w:rPr>
          <w:szCs w:val="24"/>
        </w:rPr>
        <w:t>o</w:t>
      </w:r>
      <w:r w:rsidRPr="003B50BB">
        <w:rPr>
          <w:szCs w:val="24"/>
        </w:rPr>
        <w:t xml:space="preserve">rare in Portogallo. Lo splendore portoghese iniziò a essere visto non </w:t>
      </w:r>
      <w:r w:rsidR="00D33C5C">
        <w:rPr>
          <w:szCs w:val="24"/>
        </w:rPr>
        <w:t>più</w:t>
      </w:r>
      <w:r w:rsidRPr="003B50BB">
        <w:rPr>
          <w:szCs w:val="24"/>
        </w:rPr>
        <w:t xml:space="preserve"> come una gratuita dimostrazione di grandezza, ma come </w:t>
      </w:r>
      <w:r w:rsidR="00D33C5C">
        <w:rPr>
          <w:szCs w:val="24"/>
        </w:rPr>
        <w:t xml:space="preserve">lo </w:t>
      </w:r>
      <w:r w:rsidRPr="003B50BB">
        <w:rPr>
          <w:szCs w:val="24"/>
        </w:rPr>
        <w:t xml:space="preserve">strumento politico indispensabile per affermare l’esistenza di una potenza  e come  un mezzo capace di sostenere una </w:t>
      </w:r>
      <w:r w:rsidRPr="003B50BB">
        <w:rPr>
          <w:szCs w:val="24"/>
        </w:rPr>
        <w:lastRenderedPageBreak/>
        <w:t>«relação estreita entre a visualização faustosa proposta pelo E</w:t>
      </w:r>
      <w:r w:rsidR="00A376B5">
        <w:rPr>
          <w:szCs w:val="24"/>
        </w:rPr>
        <w:t>stado e o espander</w:t>
      </w:r>
      <w:r w:rsidRPr="003B50BB">
        <w:rPr>
          <w:szCs w:val="24"/>
        </w:rPr>
        <w:t xml:space="preserve"> da acção governativa»</w:t>
      </w:r>
      <w:r w:rsidRPr="003B50BB">
        <w:rPr>
          <w:rStyle w:val="Rimandonotaapidipagina"/>
          <w:szCs w:val="24"/>
        </w:rPr>
        <w:footnoteReference w:id="17"/>
      </w:r>
      <w:r w:rsidRPr="003B50BB">
        <w:rPr>
          <w:szCs w:val="24"/>
        </w:rPr>
        <w:t>.</w:t>
      </w:r>
    </w:p>
    <w:p w:rsidR="00F74A5F" w:rsidRPr="003B50BB" w:rsidRDefault="00F515FD" w:rsidP="00F74A5F">
      <w:pPr>
        <w:spacing w:line="480" w:lineRule="auto"/>
        <w:ind w:right="424" w:firstLine="709"/>
        <w:jc w:val="both"/>
        <w:rPr>
          <w:szCs w:val="24"/>
        </w:rPr>
      </w:pPr>
      <w:r w:rsidRPr="003B50BB">
        <w:rPr>
          <w:szCs w:val="24"/>
        </w:rPr>
        <w:t>Proprio sull’oro proveniente dal Brasile</w:t>
      </w:r>
      <w:r w:rsidR="00D33C5C">
        <w:rPr>
          <w:szCs w:val="24"/>
        </w:rPr>
        <w:t>,</w:t>
      </w:r>
      <w:r w:rsidRPr="003B50BB">
        <w:rPr>
          <w:szCs w:val="24"/>
        </w:rPr>
        <w:t xml:space="preserve"> Etienne de Silhouette afferma che  </w:t>
      </w:r>
      <w:r w:rsidR="00541066">
        <w:rPr>
          <w:szCs w:val="24"/>
        </w:rPr>
        <w:t>“</w:t>
      </w:r>
      <w:r w:rsidRPr="003B50BB">
        <w:rPr>
          <w:szCs w:val="24"/>
        </w:rPr>
        <w:t>Le droit que tire sur l’or qui se tire de ces mines, fait la plus belle parti de son r</w:t>
      </w:r>
      <w:r w:rsidRPr="003B50BB">
        <w:rPr>
          <w:szCs w:val="24"/>
        </w:rPr>
        <w:t>e</w:t>
      </w:r>
      <w:r w:rsidRPr="003B50BB">
        <w:rPr>
          <w:szCs w:val="24"/>
        </w:rPr>
        <w:t>venu</w:t>
      </w:r>
      <w:r w:rsidRPr="003B50BB">
        <w:rPr>
          <w:rStyle w:val="Rimandonotaapidipagina"/>
          <w:szCs w:val="24"/>
        </w:rPr>
        <w:footnoteReference w:id="18"/>
      </w:r>
      <w:r w:rsidR="00541066">
        <w:rPr>
          <w:szCs w:val="24"/>
        </w:rPr>
        <w:t>”.</w:t>
      </w:r>
      <w:r w:rsidRPr="003B50BB">
        <w:rPr>
          <w:szCs w:val="24"/>
        </w:rPr>
        <w:t xml:space="preserve"> Tuttavia dobbiamo sottolineare che se è vero D. João V dissipò gran parte delle sue rendite oltre oceano per mantenere una corte lussuosa, è pur vero però</w:t>
      </w:r>
      <w:r w:rsidR="00D33C5C">
        <w:rPr>
          <w:szCs w:val="24"/>
        </w:rPr>
        <w:t>,</w:t>
      </w:r>
      <w:r w:rsidRPr="003B50BB">
        <w:rPr>
          <w:szCs w:val="24"/>
        </w:rPr>
        <w:t xml:space="preserve"> che </w:t>
      </w:r>
      <w:r w:rsidR="00D33C5C">
        <w:rPr>
          <w:szCs w:val="24"/>
        </w:rPr>
        <w:t>del</w:t>
      </w:r>
      <w:r w:rsidRPr="003B50BB">
        <w:rPr>
          <w:szCs w:val="24"/>
        </w:rPr>
        <w:t>l’oro proveniente dal Brasile</w:t>
      </w:r>
      <w:r w:rsidR="00D33C5C">
        <w:rPr>
          <w:szCs w:val="24"/>
        </w:rPr>
        <w:t>,</w:t>
      </w:r>
      <w:r w:rsidRPr="003B50BB">
        <w:rPr>
          <w:szCs w:val="24"/>
        </w:rPr>
        <w:t xml:space="preserve"> solamente un quinto era dovuto allo Stato. Le ricchezze del Portogallo, in quell’epoca, </w:t>
      </w:r>
      <w:r w:rsidR="003F1E68">
        <w:rPr>
          <w:szCs w:val="24"/>
        </w:rPr>
        <w:t xml:space="preserve">provenivano </w:t>
      </w:r>
      <w:r w:rsidRPr="003B50BB">
        <w:rPr>
          <w:szCs w:val="24"/>
        </w:rPr>
        <w:t xml:space="preserve"> anche </w:t>
      </w:r>
      <w:r w:rsidR="003F1E68">
        <w:rPr>
          <w:szCs w:val="24"/>
        </w:rPr>
        <w:t>dal</w:t>
      </w:r>
      <w:r w:rsidRPr="003B50BB">
        <w:rPr>
          <w:szCs w:val="24"/>
        </w:rPr>
        <w:t xml:space="preserve">lo zucchero, </w:t>
      </w:r>
      <w:r w:rsidR="003F1E68">
        <w:rPr>
          <w:szCs w:val="24"/>
        </w:rPr>
        <w:t>d</w:t>
      </w:r>
      <w:r w:rsidRPr="003B50BB">
        <w:rPr>
          <w:szCs w:val="24"/>
        </w:rPr>
        <w:t xml:space="preserve">al </w:t>
      </w:r>
      <w:r w:rsidR="003F1E68" w:rsidRPr="003F1E68">
        <w:rPr>
          <w:i/>
          <w:szCs w:val="24"/>
        </w:rPr>
        <w:t>Pau Brasil</w:t>
      </w:r>
      <w:r w:rsidRPr="003B50BB">
        <w:rPr>
          <w:szCs w:val="24"/>
        </w:rPr>
        <w:t xml:space="preserve">, </w:t>
      </w:r>
      <w:r w:rsidR="003F1E68">
        <w:rPr>
          <w:szCs w:val="24"/>
        </w:rPr>
        <w:t>d</w:t>
      </w:r>
      <w:r w:rsidRPr="003B50BB">
        <w:rPr>
          <w:szCs w:val="24"/>
        </w:rPr>
        <w:t xml:space="preserve">al commercio degli schiavi africani e </w:t>
      </w:r>
      <w:r w:rsidR="003F1E68">
        <w:rPr>
          <w:szCs w:val="24"/>
        </w:rPr>
        <w:t>d</w:t>
      </w:r>
      <w:r w:rsidRPr="003B50BB">
        <w:rPr>
          <w:szCs w:val="24"/>
        </w:rPr>
        <w:t>al tabacco</w:t>
      </w:r>
      <w:r w:rsidR="003F1E68">
        <w:rPr>
          <w:szCs w:val="24"/>
        </w:rPr>
        <w:t>.</w:t>
      </w:r>
      <w:r w:rsidRPr="003B50BB">
        <w:rPr>
          <w:szCs w:val="24"/>
        </w:rPr>
        <w:t xml:space="preserve"> </w:t>
      </w:r>
      <w:r w:rsidR="003F1E68">
        <w:rPr>
          <w:szCs w:val="24"/>
        </w:rPr>
        <w:t>T</w:t>
      </w:r>
      <w:r w:rsidRPr="003B50BB">
        <w:rPr>
          <w:szCs w:val="24"/>
        </w:rPr>
        <w:t>ali ricchezze</w:t>
      </w:r>
      <w:r w:rsidR="003F1E68">
        <w:rPr>
          <w:szCs w:val="24"/>
        </w:rPr>
        <w:t>,</w:t>
      </w:r>
      <w:r w:rsidRPr="003B50BB">
        <w:rPr>
          <w:szCs w:val="24"/>
        </w:rPr>
        <w:t xml:space="preserve"> però era</w:t>
      </w:r>
      <w:r w:rsidR="003F1E68">
        <w:rPr>
          <w:szCs w:val="24"/>
        </w:rPr>
        <w:t xml:space="preserve">no </w:t>
      </w:r>
      <w:r w:rsidRPr="003B50BB">
        <w:rPr>
          <w:szCs w:val="24"/>
        </w:rPr>
        <w:t>per la maggior parte  nelle mani dei privati.</w:t>
      </w:r>
    </w:p>
    <w:p w:rsidR="00F74A5F" w:rsidRDefault="003F1E68" w:rsidP="00F74A5F">
      <w:pPr>
        <w:spacing w:line="480" w:lineRule="auto"/>
        <w:ind w:right="424" w:firstLine="709"/>
        <w:jc w:val="both"/>
        <w:rPr>
          <w:rFonts w:ascii="Times New Roman" w:hAnsi="Times New Roman"/>
          <w:szCs w:val="24"/>
        </w:rPr>
      </w:pPr>
      <w:r>
        <w:rPr>
          <w:rFonts w:ascii="Times New Roman" w:hAnsi="Times New Roman"/>
          <w:szCs w:val="24"/>
        </w:rPr>
        <w:t xml:space="preserve">Del </w:t>
      </w:r>
      <w:r w:rsidR="00F515FD">
        <w:rPr>
          <w:rFonts w:ascii="Times New Roman" w:hAnsi="Times New Roman"/>
          <w:szCs w:val="24"/>
        </w:rPr>
        <w:t xml:space="preserve"> ministro francese </w:t>
      </w:r>
      <w:r>
        <w:rPr>
          <w:rFonts w:ascii="Times New Roman" w:hAnsi="Times New Roman"/>
          <w:szCs w:val="24"/>
        </w:rPr>
        <w:t xml:space="preserve"> Silhouette è </w:t>
      </w:r>
      <w:r w:rsidR="00F515FD">
        <w:rPr>
          <w:rFonts w:ascii="Times New Roman" w:hAnsi="Times New Roman"/>
          <w:szCs w:val="24"/>
        </w:rPr>
        <w:t xml:space="preserve"> una breve descrizione caratteriale  </w:t>
      </w:r>
      <w:r w:rsidR="00DF65D3">
        <w:rPr>
          <w:rFonts w:ascii="Times New Roman" w:hAnsi="Times New Roman"/>
          <w:szCs w:val="24"/>
        </w:rPr>
        <w:t>d</w:t>
      </w:r>
      <w:r w:rsidR="00F515FD">
        <w:rPr>
          <w:rFonts w:ascii="Times New Roman" w:hAnsi="Times New Roman"/>
          <w:szCs w:val="24"/>
        </w:rPr>
        <w:t xml:space="preserve">el re D. João V </w:t>
      </w:r>
      <w:r w:rsidR="00DF65D3">
        <w:rPr>
          <w:rFonts w:ascii="Times New Roman" w:hAnsi="Times New Roman"/>
          <w:szCs w:val="24"/>
        </w:rPr>
        <w:t xml:space="preserve">nella quale </w:t>
      </w:r>
      <w:r w:rsidR="00F515FD">
        <w:rPr>
          <w:rFonts w:ascii="Times New Roman" w:hAnsi="Times New Roman"/>
          <w:szCs w:val="24"/>
        </w:rPr>
        <w:t>osserva che egli era:</w:t>
      </w:r>
    </w:p>
    <w:p w:rsidR="00F74A5F" w:rsidRDefault="00810ACC" w:rsidP="00F74A5F">
      <w:pPr>
        <w:spacing w:line="480" w:lineRule="auto"/>
        <w:ind w:right="424" w:firstLine="709"/>
        <w:jc w:val="both"/>
        <w:rPr>
          <w:rFonts w:ascii="Times New Roman" w:hAnsi="Times New Roman"/>
          <w:szCs w:val="24"/>
        </w:rPr>
      </w:pPr>
    </w:p>
    <w:p w:rsidR="00F74A5F" w:rsidRPr="003B50BB" w:rsidRDefault="00F515FD" w:rsidP="00F74A5F">
      <w:pPr>
        <w:ind w:right="424" w:firstLine="709"/>
        <w:jc w:val="both"/>
        <w:rPr>
          <w:sz w:val="20"/>
        </w:rPr>
      </w:pPr>
      <w:r w:rsidRPr="003B50BB">
        <w:rPr>
          <w:sz w:val="20"/>
        </w:rPr>
        <w:t xml:space="preserve">ferme e rigoureux observateur de la Justice: il se propose de faire fleurir les Beaux Arts dans son Royaume: il aime beaucoup </w:t>
      </w:r>
      <w:r w:rsidR="00E205FD">
        <w:rPr>
          <w:sz w:val="20"/>
        </w:rPr>
        <w:t>e trop les cérémonies de l’Eglis</w:t>
      </w:r>
      <w:r w:rsidRPr="003B50BB">
        <w:rPr>
          <w:sz w:val="20"/>
        </w:rPr>
        <w:t>e, mais je cro</w:t>
      </w:r>
      <w:r w:rsidR="00E205FD">
        <w:rPr>
          <w:sz w:val="20"/>
        </w:rPr>
        <w:t>i</w:t>
      </w:r>
      <w:r w:rsidRPr="003B50BB">
        <w:rPr>
          <w:sz w:val="20"/>
        </w:rPr>
        <w:t xml:space="preserve">s que ce </w:t>
      </w:r>
      <w:r w:rsidR="00E205FD">
        <w:rPr>
          <w:sz w:val="20"/>
        </w:rPr>
        <w:t>qu’on a dit qu’il disoit la Mess</w:t>
      </w:r>
      <w:r w:rsidRPr="003B50BB">
        <w:rPr>
          <w:sz w:val="20"/>
        </w:rPr>
        <w:t>e, est une calomnie. Il a presque toujour eu des Maîtresse</w:t>
      </w:r>
      <w:r w:rsidRPr="003B50BB">
        <w:rPr>
          <w:rStyle w:val="Rimandonotaapidipagina"/>
          <w:sz w:val="20"/>
        </w:rPr>
        <w:footnoteReference w:id="19"/>
      </w:r>
      <w:r w:rsidRPr="003B50BB">
        <w:rPr>
          <w:sz w:val="20"/>
        </w:rPr>
        <w:t>.</w:t>
      </w:r>
    </w:p>
    <w:p w:rsidR="00F74A5F" w:rsidRDefault="00810ACC" w:rsidP="00F74A5F">
      <w:pPr>
        <w:spacing w:line="480" w:lineRule="auto"/>
        <w:ind w:right="424" w:firstLine="709"/>
        <w:jc w:val="right"/>
        <w:rPr>
          <w:rFonts w:ascii="Times New Roman" w:hAnsi="Times New Roman"/>
          <w:sz w:val="20"/>
        </w:rPr>
      </w:pPr>
    </w:p>
    <w:p w:rsidR="00F74A5F" w:rsidRPr="002460A2" w:rsidRDefault="00F515FD" w:rsidP="00F74A5F">
      <w:pPr>
        <w:spacing w:line="480" w:lineRule="auto"/>
        <w:ind w:right="424" w:firstLine="709"/>
        <w:jc w:val="both"/>
        <w:rPr>
          <w:szCs w:val="24"/>
        </w:rPr>
      </w:pPr>
      <w:r w:rsidRPr="002460A2">
        <w:rPr>
          <w:szCs w:val="24"/>
        </w:rPr>
        <w:t>Per ciò che riguarda le numerose amanti del re</w:t>
      </w:r>
      <w:r w:rsidR="00DF65D3">
        <w:rPr>
          <w:szCs w:val="24"/>
        </w:rPr>
        <w:t>,</w:t>
      </w:r>
      <w:r w:rsidRPr="002460A2">
        <w:rPr>
          <w:szCs w:val="24"/>
        </w:rPr>
        <w:t xml:space="preserve"> è famosa la relazione con la celebre suora Madre Paula, del Convento di Odivelas, relazione  della quale </w:t>
      </w:r>
      <w:r w:rsidR="00DF65D3">
        <w:rPr>
          <w:szCs w:val="24"/>
        </w:rPr>
        <w:t xml:space="preserve">oltre ad </w:t>
      </w:r>
      <w:r w:rsidR="00DF65D3">
        <w:rPr>
          <w:szCs w:val="24"/>
        </w:rPr>
        <w:lastRenderedPageBreak/>
        <w:t xml:space="preserve">Etienne de Silhouette, </w:t>
      </w:r>
      <w:r w:rsidRPr="002460A2">
        <w:rPr>
          <w:szCs w:val="24"/>
        </w:rPr>
        <w:t>vari viaggiatori ci raccontano. Arthur William Costigan, per esempio attraverso un tal dr. Butler ci propone un vecchio monarca che:</w:t>
      </w:r>
    </w:p>
    <w:p w:rsidR="00F74A5F" w:rsidRPr="002460A2" w:rsidRDefault="00810ACC" w:rsidP="00F74A5F">
      <w:pPr>
        <w:spacing w:line="480" w:lineRule="auto"/>
        <w:ind w:right="424" w:firstLine="709"/>
        <w:jc w:val="both"/>
        <w:rPr>
          <w:szCs w:val="24"/>
        </w:rPr>
      </w:pPr>
    </w:p>
    <w:p w:rsidR="00F74A5F" w:rsidRDefault="00F515FD" w:rsidP="00F74A5F">
      <w:pPr>
        <w:ind w:right="424" w:firstLine="709"/>
        <w:jc w:val="both"/>
        <w:rPr>
          <w:rFonts w:ascii="Times New Roman" w:hAnsi="Times New Roman"/>
          <w:sz w:val="20"/>
        </w:rPr>
      </w:pPr>
      <w:r w:rsidRPr="003B50BB">
        <w:rPr>
          <w:sz w:val="20"/>
        </w:rPr>
        <w:t>Tendo vivido como um sultão no gozo do seu prazer favorito, teve tempo e meios de se converter e reconciliar com o Céu, que padres culpados e lisonjeadores puderam preparar-lhe, e morreu como um santo, de maneira que os seus súbditos dizem dele: que viveu como quis e morreu</w:t>
      </w:r>
      <w:r>
        <w:rPr>
          <w:rFonts w:ascii="Times New Roman" w:hAnsi="Times New Roman"/>
          <w:sz w:val="20"/>
        </w:rPr>
        <w:t xml:space="preserve"> como quis</w:t>
      </w:r>
      <w:r>
        <w:rPr>
          <w:rStyle w:val="Rimandonotaapidipagina"/>
          <w:sz w:val="20"/>
        </w:rPr>
        <w:footnoteReference w:id="20"/>
      </w:r>
      <w:r>
        <w:rPr>
          <w:rFonts w:ascii="Times New Roman" w:hAnsi="Times New Roman"/>
          <w:sz w:val="20"/>
        </w:rPr>
        <w:t>.</w:t>
      </w:r>
    </w:p>
    <w:p w:rsidR="00F74A5F" w:rsidRPr="003B50BB" w:rsidRDefault="00810ACC" w:rsidP="00F74A5F">
      <w:pPr>
        <w:spacing w:line="480" w:lineRule="auto"/>
        <w:ind w:right="424" w:firstLine="709"/>
        <w:jc w:val="both"/>
        <w:rPr>
          <w:sz w:val="20"/>
        </w:rPr>
      </w:pPr>
    </w:p>
    <w:p w:rsidR="00F74A5F" w:rsidRPr="003B50BB" w:rsidRDefault="00DF65D3" w:rsidP="00F74A5F">
      <w:pPr>
        <w:spacing w:line="480" w:lineRule="auto"/>
        <w:ind w:right="424" w:firstLine="709"/>
        <w:jc w:val="both"/>
        <w:rPr>
          <w:szCs w:val="24"/>
        </w:rPr>
      </w:pPr>
      <w:r>
        <w:t>An</w:t>
      </w:r>
      <w:r w:rsidR="00F515FD" w:rsidRPr="003B50BB">
        <w:t xml:space="preserve">che il </w:t>
      </w:r>
      <w:r w:rsidR="00F515FD" w:rsidRPr="003B50BB">
        <w:rPr>
          <w:szCs w:val="24"/>
        </w:rPr>
        <w:t>medico  naturalista Charles Fréderic de Merveilleux, invitato da D. João V a  vivere, per un periodo, in Portogallo con il compito di scrivere la storia naturale del regno</w:t>
      </w:r>
      <w:r>
        <w:rPr>
          <w:szCs w:val="24"/>
        </w:rPr>
        <w:t xml:space="preserve">, </w:t>
      </w:r>
      <w:r w:rsidR="00F515FD" w:rsidRPr="003B50BB">
        <w:rPr>
          <w:szCs w:val="24"/>
        </w:rPr>
        <w:t xml:space="preserve"> nella sua opera</w:t>
      </w:r>
      <w:r>
        <w:rPr>
          <w:szCs w:val="24"/>
        </w:rPr>
        <w:t>,</w:t>
      </w:r>
      <w:r w:rsidR="00F515FD" w:rsidRPr="003B50BB">
        <w:rPr>
          <w:szCs w:val="24"/>
        </w:rPr>
        <w:t xml:space="preserve"> ci descrive  un sovrano infedele e legato a M</w:t>
      </w:r>
      <w:r w:rsidR="00F515FD" w:rsidRPr="003B50BB">
        <w:rPr>
          <w:szCs w:val="24"/>
        </w:rPr>
        <w:t>a</w:t>
      </w:r>
      <w:r w:rsidR="00F515FD" w:rsidRPr="003B50BB">
        <w:rPr>
          <w:szCs w:val="24"/>
        </w:rPr>
        <w:t>dre Paula:</w:t>
      </w:r>
    </w:p>
    <w:p w:rsidR="00F74A5F" w:rsidRPr="003B50BB" w:rsidRDefault="00810ACC" w:rsidP="00F74A5F">
      <w:pPr>
        <w:spacing w:line="480" w:lineRule="auto"/>
        <w:ind w:right="424" w:firstLine="709"/>
        <w:jc w:val="both"/>
        <w:rPr>
          <w:sz w:val="22"/>
          <w:szCs w:val="22"/>
        </w:rPr>
      </w:pPr>
    </w:p>
    <w:p w:rsidR="00F74A5F" w:rsidRPr="003B50BB" w:rsidRDefault="00F515FD" w:rsidP="00F74A5F">
      <w:pPr>
        <w:ind w:right="424" w:firstLine="709"/>
        <w:jc w:val="both"/>
        <w:rPr>
          <w:sz w:val="20"/>
        </w:rPr>
      </w:pPr>
      <w:r w:rsidRPr="003B50BB">
        <w:rPr>
          <w:sz w:val="20"/>
        </w:rPr>
        <w:t>Esta virtuosa Princesa (D. Mariana d’Austria) soportou  com uma grande paciência a pred</w:t>
      </w:r>
      <w:r w:rsidRPr="003B50BB">
        <w:rPr>
          <w:sz w:val="20"/>
        </w:rPr>
        <w:t>i</w:t>
      </w:r>
      <w:r w:rsidRPr="003B50BB">
        <w:rPr>
          <w:sz w:val="20"/>
        </w:rPr>
        <w:t>lecção que o rei teve por certo convento, o que então foi geralmente muito comentado. O rei, porém, venceu  essa  paixão com a grandeza  de alma própria de um grande príncipe e de maneira a servir de exemplo a todos os príncipes. Por tal procedimento se ficou assemelhando a Luís XIV, cujas fr</w:t>
      </w:r>
      <w:r w:rsidRPr="003B50BB">
        <w:rPr>
          <w:sz w:val="20"/>
        </w:rPr>
        <w:t>a</w:t>
      </w:r>
      <w:r w:rsidRPr="003B50BB">
        <w:rPr>
          <w:sz w:val="20"/>
        </w:rPr>
        <w:t>quezas e desvios não rebaixaram nunca a sua inteligência nem o seu coração. O  rei de Port</w:t>
      </w:r>
      <w:r w:rsidRPr="003B50BB">
        <w:rPr>
          <w:sz w:val="20"/>
        </w:rPr>
        <w:t>u</w:t>
      </w:r>
      <w:r w:rsidRPr="003B50BB">
        <w:rPr>
          <w:sz w:val="20"/>
        </w:rPr>
        <w:t>gal,embora distraído nestas diversões, nunca deixou de manter  as mesmas  atenções com a rainha, pelo que a família real ficou muito numerosa, tendo resultado daquela errada paixão um grande bem</w:t>
      </w:r>
      <w:r w:rsidRPr="003B50BB">
        <w:rPr>
          <w:rStyle w:val="Rimandonotaapidipagina"/>
          <w:sz w:val="20"/>
        </w:rPr>
        <w:footnoteReference w:id="21"/>
      </w:r>
      <w:r w:rsidRPr="003B50BB">
        <w:rPr>
          <w:sz w:val="20"/>
        </w:rPr>
        <w:t>.</w:t>
      </w:r>
    </w:p>
    <w:p w:rsidR="00F74A5F" w:rsidRPr="003B50BB" w:rsidRDefault="00810ACC" w:rsidP="00F74A5F">
      <w:pPr>
        <w:spacing w:line="480" w:lineRule="auto"/>
        <w:ind w:right="424" w:firstLine="709"/>
        <w:jc w:val="both"/>
        <w:rPr>
          <w:sz w:val="20"/>
        </w:rPr>
      </w:pPr>
    </w:p>
    <w:p w:rsidR="00F74A5F" w:rsidRPr="003B50BB" w:rsidRDefault="00F515FD" w:rsidP="00F74A5F">
      <w:pPr>
        <w:spacing w:line="480" w:lineRule="auto"/>
        <w:ind w:right="424" w:firstLine="709"/>
        <w:jc w:val="both"/>
        <w:rPr>
          <w:szCs w:val="24"/>
        </w:rPr>
      </w:pPr>
      <w:r w:rsidRPr="003B50BB">
        <w:rPr>
          <w:szCs w:val="24"/>
        </w:rPr>
        <w:t>Etienne de Silhouette non è  stato quindi l’unico a  porre l’attenzione sugli amori  conventuali  di D. João V, noti in tutta Europa al punto che anche Voltaire scrisse che il re di Portogallo passava la sua vita a fare processioni, a costruire m</w:t>
      </w:r>
      <w:r w:rsidRPr="003B50BB">
        <w:rPr>
          <w:szCs w:val="24"/>
        </w:rPr>
        <w:t>o</w:t>
      </w:r>
      <w:r w:rsidRPr="003B50BB">
        <w:rPr>
          <w:szCs w:val="24"/>
        </w:rPr>
        <w:t xml:space="preserve">nasteri e </w:t>
      </w:r>
      <w:r w:rsidR="00E162DC">
        <w:rPr>
          <w:szCs w:val="24"/>
        </w:rPr>
        <w:t xml:space="preserve">a dare </w:t>
      </w:r>
      <w:r w:rsidRPr="003B50BB">
        <w:rPr>
          <w:szCs w:val="24"/>
        </w:rPr>
        <w:t xml:space="preserve"> scandali conventuali.</w:t>
      </w:r>
    </w:p>
    <w:p w:rsidR="00F74A5F" w:rsidRPr="003B50BB" w:rsidRDefault="00F515FD" w:rsidP="00F74A5F">
      <w:pPr>
        <w:spacing w:line="480" w:lineRule="auto"/>
        <w:ind w:right="424" w:firstLine="709"/>
        <w:jc w:val="both"/>
        <w:rPr>
          <w:szCs w:val="24"/>
        </w:rPr>
      </w:pPr>
      <w:r w:rsidRPr="003B50BB">
        <w:rPr>
          <w:szCs w:val="24"/>
        </w:rPr>
        <w:lastRenderedPageBreak/>
        <w:t xml:space="preserve">Silhouette non eccelle  </w:t>
      </w:r>
      <w:r w:rsidR="00E162DC">
        <w:rPr>
          <w:szCs w:val="24"/>
        </w:rPr>
        <w:t xml:space="preserve">in </w:t>
      </w:r>
      <w:r w:rsidRPr="003B50BB">
        <w:rPr>
          <w:szCs w:val="24"/>
        </w:rPr>
        <w:t xml:space="preserve"> originalità neanche quando traccia l’indole dei portoghesi. Egli infatti, quando </w:t>
      </w:r>
      <w:r w:rsidR="00E162DC">
        <w:rPr>
          <w:szCs w:val="24"/>
        </w:rPr>
        <w:t xml:space="preserve">ad esempio </w:t>
      </w:r>
      <w:r w:rsidRPr="003B50BB">
        <w:rPr>
          <w:szCs w:val="24"/>
        </w:rPr>
        <w:t>descrive Lisbona</w:t>
      </w:r>
      <w:r w:rsidR="00E162DC">
        <w:rPr>
          <w:szCs w:val="24"/>
        </w:rPr>
        <w:t>,</w:t>
      </w:r>
      <w:r w:rsidRPr="003B50BB">
        <w:rPr>
          <w:szCs w:val="24"/>
        </w:rPr>
        <w:t xml:space="preserve"> rimette il lettore alla </w:t>
      </w:r>
      <w:r w:rsidRPr="003B50BB">
        <w:rPr>
          <w:i/>
          <w:szCs w:val="24"/>
        </w:rPr>
        <w:t>Description de la Ville de Lisbonne</w:t>
      </w:r>
      <w:r w:rsidRPr="003B50BB">
        <w:rPr>
          <w:szCs w:val="24"/>
        </w:rPr>
        <w:t xml:space="preserve">, </w:t>
      </w:r>
      <w:r w:rsidR="00E162DC">
        <w:rPr>
          <w:szCs w:val="24"/>
        </w:rPr>
        <w:t xml:space="preserve">e  </w:t>
      </w:r>
      <w:r w:rsidRPr="003B50BB">
        <w:rPr>
          <w:szCs w:val="24"/>
        </w:rPr>
        <w:t>quando parla dei lusitani vivaci e perspicaci, amichevoli e generosi, caritatevoli e sobri nel mangiare</w:t>
      </w:r>
      <w:r w:rsidR="00E162DC">
        <w:rPr>
          <w:szCs w:val="24"/>
        </w:rPr>
        <w:t>,</w:t>
      </w:r>
      <w:r w:rsidRPr="003B50BB">
        <w:rPr>
          <w:szCs w:val="24"/>
        </w:rPr>
        <w:t xml:space="preserve"> ricalca proprio la </w:t>
      </w:r>
      <w:r w:rsidRPr="003B50BB">
        <w:rPr>
          <w:i/>
          <w:szCs w:val="24"/>
        </w:rPr>
        <w:t>Descri</w:t>
      </w:r>
      <w:r w:rsidRPr="003B50BB">
        <w:rPr>
          <w:i/>
          <w:szCs w:val="24"/>
        </w:rPr>
        <w:t>p</w:t>
      </w:r>
      <w:r w:rsidRPr="003B50BB">
        <w:rPr>
          <w:i/>
          <w:szCs w:val="24"/>
        </w:rPr>
        <w:t>tion</w:t>
      </w:r>
      <w:r w:rsidRPr="003B50BB">
        <w:rPr>
          <w:szCs w:val="24"/>
        </w:rPr>
        <w:t>:</w:t>
      </w:r>
    </w:p>
    <w:p w:rsidR="00F74A5F" w:rsidRDefault="00810ACC" w:rsidP="00F74A5F">
      <w:pPr>
        <w:spacing w:line="480" w:lineRule="auto"/>
        <w:ind w:right="424" w:firstLine="709"/>
        <w:jc w:val="both"/>
        <w:rPr>
          <w:rFonts w:ascii="Times New Roman" w:hAnsi="Times New Roman"/>
          <w:szCs w:val="24"/>
        </w:rPr>
      </w:pPr>
    </w:p>
    <w:p w:rsidR="00F74A5F" w:rsidRDefault="00F515FD" w:rsidP="00F74A5F">
      <w:pPr>
        <w:ind w:right="424" w:firstLine="709"/>
        <w:jc w:val="both"/>
        <w:rPr>
          <w:rFonts w:ascii="Times New Roman" w:hAnsi="Times New Roman"/>
          <w:sz w:val="20"/>
        </w:rPr>
      </w:pPr>
      <w:r w:rsidRPr="003B50BB">
        <w:rPr>
          <w:sz w:val="20"/>
        </w:rPr>
        <w:t>Possuem muita vivacidade e penetração e são invulgarmente submissos aos seus príncipes. Muito reservados, fiéis amigos, generosos, caridosos com a parentela necessitada. Sóbrios na al</w:t>
      </w:r>
      <w:r w:rsidRPr="003B50BB">
        <w:rPr>
          <w:sz w:val="20"/>
        </w:rPr>
        <w:t>i</w:t>
      </w:r>
      <w:r w:rsidRPr="003B50BB">
        <w:rPr>
          <w:sz w:val="20"/>
        </w:rPr>
        <w:t>mentação, quase só comem peixe, arroz, aletria, legumes, doçarias, bebendo, habitualmente, apenas água</w:t>
      </w:r>
      <w:r>
        <w:rPr>
          <w:rStyle w:val="Rimandonotaapidipagina"/>
          <w:sz w:val="20"/>
        </w:rPr>
        <w:footnoteReference w:id="22"/>
      </w:r>
      <w:r>
        <w:rPr>
          <w:rFonts w:ascii="Times New Roman" w:hAnsi="Times New Roman"/>
          <w:sz w:val="20"/>
        </w:rPr>
        <w:t xml:space="preserve">. </w:t>
      </w:r>
    </w:p>
    <w:p w:rsidR="00E162DC" w:rsidRDefault="00E162DC" w:rsidP="00F74A5F">
      <w:pPr>
        <w:spacing w:line="480" w:lineRule="auto"/>
        <w:ind w:right="424" w:firstLine="709"/>
        <w:jc w:val="both"/>
        <w:rPr>
          <w:szCs w:val="24"/>
        </w:rPr>
      </w:pPr>
    </w:p>
    <w:p w:rsidR="00F74A5F" w:rsidRDefault="00E162DC" w:rsidP="00F74A5F">
      <w:pPr>
        <w:spacing w:line="480" w:lineRule="auto"/>
        <w:ind w:right="424" w:firstLine="709"/>
        <w:jc w:val="both"/>
        <w:rPr>
          <w:szCs w:val="24"/>
        </w:rPr>
      </w:pPr>
      <w:r>
        <w:rPr>
          <w:szCs w:val="24"/>
        </w:rPr>
        <w:t xml:space="preserve">Ad una rilettura moderna anche  Silhouette, </w:t>
      </w:r>
      <w:r w:rsidR="00F515FD" w:rsidRPr="002460A2">
        <w:rPr>
          <w:szCs w:val="24"/>
        </w:rPr>
        <w:t>come altri viaggiatori del XVIII secolo</w:t>
      </w:r>
      <w:r>
        <w:rPr>
          <w:szCs w:val="24"/>
        </w:rPr>
        <w:t>,</w:t>
      </w:r>
      <w:r w:rsidR="00F515FD" w:rsidRPr="002460A2">
        <w:rPr>
          <w:szCs w:val="24"/>
        </w:rPr>
        <w:t xml:space="preserve"> arrivavano in Portogallo con pensieri anteriori all’osservazione, con idee preconcette, </w:t>
      </w:r>
      <w:r>
        <w:rPr>
          <w:szCs w:val="24"/>
        </w:rPr>
        <w:t xml:space="preserve">cosa che </w:t>
      </w:r>
      <w:r w:rsidR="00F515FD" w:rsidRPr="002460A2">
        <w:rPr>
          <w:szCs w:val="24"/>
        </w:rPr>
        <w:t>falsa</w:t>
      </w:r>
      <w:r>
        <w:rPr>
          <w:szCs w:val="24"/>
        </w:rPr>
        <w:t>va,</w:t>
      </w:r>
      <w:r w:rsidR="00F515FD" w:rsidRPr="002460A2">
        <w:rPr>
          <w:szCs w:val="24"/>
        </w:rPr>
        <w:t xml:space="preserve"> in molti casi</w:t>
      </w:r>
      <w:r>
        <w:rPr>
          <w:szCs w:val="24"/>
        </w:rPr>
        <w:t>,</w:t>
      </w:r>
      <w:r w:rsidR="00F515FD" w:rsidRPr="002460A2">
        <w:rPr>
          <w:szCs w:val="24"/>
        </w:rPr>
        <w:t xml:space="preserve"> la fisionomia sociale dei portoghesi di quell’epoca. </w:t>
      </w:r>
      <w:r>
        <w:rPr>
          <w:szCs w:val="24"/>
        </w:rPr>
        <w:t xml:space="preserve">Anche le </w:t>
      </w:r>
      <w:r w:rsidR="00F515FD" w:rsidRPr="002460A2">
        <w:rPr>
          <w:szCs w:val="24"/>
        </w:rPr>
        <w:t xml:space="preserve"> permanenze molto brevi della maggior parte dei viaggiatori, la loro ignoranza della lingua portoghese, non gli permettevano di conoscere il pa</w:t>
      </w:r>
      <w:r w:rsidR="00F515FD" w:rsidRPr="002460A2">
        <w:rPr>
          <w:szCs w:val="24"/>
        </w:rPr>
        <w:t>e</w:t>
      </w:r>
      <w:r w:rsidR="00F515FD" w:rsidRPr="002460A2">
        <w:rPr>
          <w:szCs w:val="24"/>
        </w:rPr>
        <w:t>se nella sua estensione e la gente portoghese nella sua vera natura  tanto da poterci dare un’immagine autentica del Portogallo.</w:t>
      </w:r>
    </w:p>
    <w:p w:rsidR="00BC6F28" w:rsidRDefault="00BC6F28" w:rsidP="00F74A5F">
      <w:pPr>
        <w:spacing w:line="480" w:lineRule="auto"/>
        <w:ind w:right="424" w:firstLine="709"/>
        <w:jc w:val="both"/>
        <w:rPr>
          <w:szCs w:val="24"/>
        </w:rPr>
      </w:pPr>
    </w:p>
    <w:p w:rsidR="00264BB3" w:rsidRPr="00BC6F28" w:rsidRDefault="00264BB3" w:rsidP="00264BB3">
      <w:pPr>
        <w:spacing w:line="480" w:lineRule="auto"/>
        <w:ind w:right="424" w:firstLine="709"/>
        <w:jc w:val="center"/>
        <w:rPr>
          <w:sz w:val="36"/>
          <w:szCs w:val="36"/>
        </w:rPr>
      </w:pPr>
      <w:r w:rsidRPr="00BC6F28">
        <w:rPr>
          <w:sz w:val="36"/>
          <w:szCs w:val="36"/>
        </w:rPr>
        <w:t>APPENDICE</w:t>
      </w:r>
    </w:p>
    <w:p w:rsidR="00264BB3" w:rsidRDefault="00264BB3" w:rsidP="00264BB3">
      <w:pPr>
        <w:jc w:val="both"/>
        <w:rPr>
          <w:sz w:val="28"/>
          <w:szCs w:val="28"/>
        </w:rPr>
      </w:pPr>
    </w:p>
    <w:p w:rsidR="00264BB3" w:rsidRPr="00264BB3" w:rsidRDefault="00264BB3" w:rsidP="00264BB3">
      <w:pPr>
        <w:jc w:val="center"/>
        <w:rPr>
          <w:b/>
          <w:sz w:val="28"/>
          <w:szCs w:val="28"/>
        </w:rPr>
      </w:pPr>
      <w:r w:rsidRPr="00264BB3">
        <w:rPr>
          <w:b/>
          <w:sz w:val="28"/>
          <w:szCs w:val="28"/>
        </w:rPr>
        <w:t>Il viaggio in Portogallo</w:t>
      </w:r>
      <w:r w:rsidR="006E2EB2">
        <w:rPr>
          <w:rStyle w:val="Rimandonotaapidipagina"/>
          <w:b/>
          <w:sz w:val="28"/>
          <w:szCs w:val="28"/>
        </w:rPr>
        <w:footnoteReference w:id="23"/>
      </w:r>
    </w:p>
    <w:p w:rsidR="00264BB3" w:rsidRDefault="00264BB3" w:rsidP="00264BB3">
      <w:pPr>
        <w:jc w:val="both"/>
        <w:rPr>
          <w:sz w:val="28"/>
          <w:szCs w:val="28"/>
        </w:rPr>
      </w:pPr>
    </w:p>
    <w:p w:rsidR="00EB7E62" w:rsidRDefault="00EB7E62" w:rsidP="00207931">
      <w:pPr>
        <w:ind w:firstLine="708"/>
        <w:jc w:val="both"/>
        <w:rPr>
          <w:szCs w:val="24"/>
        </w:rPr>
      </w:pPr>
    </w:p>
    <w:p w:rsidR="00264BB3" w:rsidRPr="006E2EB2" w:rsidRDefault="00264BB3" w:rsidP="00207931">
      <w:pPr>
        <w:ind w:firstLine="708"/>
        <w:jc w:val="both"/>
        <w:rPr>
          <w:szCs w:val="24"/>
        </w:rPr>
      </w:pPr>
      <w:r w:rsidRPr="006E2EB2">
        <w:rPr>
          <w:szCs w:val="24"/>
        </w:rPr>
        <w:t xml:space="preserve">Ho annotato il progredire del mio viaggio fino a Badajos, città di frontiera dell’Estremadura Spagnola. Per andare da questa città a Lisbona si passa da Elvas, </w:t>
      </w:r>
      <w:r w:rsidRPr="006E2EB2">
        <w:rPr>
          <w:szCs w:val="24"/>
        </w:rPr>
        <w:t>E</w:t>
      </w:r>
      <w:r w:rsidRPr="006E2EB2">
        <w:rPr>
          <w:szCs w:val="24"/>
        </w:rPr>
        <w:t>xtremos, Arroiolos, Montemor, Venta Nova e Aldéa Galléga. Si può anche passare da Vila Vi</w:t>
      </w:r>
      <w:r w:rsidR="00F65CD7">
        <w:rPr>
          <w:szCs w:val="24"/>
        </w:rPr>
        <w:t>ç</w:t>
      </w:r>
      <w:r w:rsidRPr="006E2EB2">
        <w:rPr>
          <w:szCs w:val="24"/>
        </w:rPr>
        <w:t xml:space="preserve">osa e </w:t>
      </w:r>
      <w:r w:rsidR="00F65CD7">
        <w:rPr>
          <w:rFonts w:cs="Times"/>
          <w:szCs w:val="24"/>
        </w:rPr>
        <w:t>É</w:t>
      </w:r>
      <w:r w:rsidR="00F65CD7">
        <w:rPr>
          <w:szCs w:val="24"/>
        </w:rPr>
        <w:t>v</w:t>
      </w:r>
      <w:r w:rsidRPr="006E2EB2">
        <w:rPr>
          <w:szCs w:val="24"/>
        </w:rPr>
        <w:t>ora e in questo caso si lasciano sulla destra Extremos e A</w:t>
      </w:r>
      <w:r w:rsidR="00207931" w:rsidRPr="006E2EB2">
        <w:rPr>
          <w:szCs w:val="24"/>
        </w:rPr>
        <w:t xml:space="preserve">rroiolos. </w:t>
      </w:r>
      <w:r w:rsidRPr="006E2EB2">
        <w:rPr>
          <w:szCs w:val="24"/>
        </w:rPr>
        <w:t>Ho fatto una di queste strade all’andata e l’altra al ritorno.</w:t>
      </w:r>
    </w:p>
    <w:p w:rsidR="00264BB3" w:rsidRPr="006E2EB2" w:rsidRDefault="00264BB3" w:rsidP="00264BB3">
      <w:pPr>
        <w:jc w:val="both"/>
        <w:rPr>
          <w:szCs w:val="24"/>
        </w:rPr>
      </w:pPr>
      <w:r w:rsidRPr="006E2EB2">
        <w:rPr>
          <w:szCs w:val="24"/>
        </w:rPr>
        <w:t>Uscendo da Badajos si passa su quel bel ponte sulla Guadiana di cui ho già parlato. Una lega più avanti c’è il piccolo fiume Caya che segna il confine tra la Spagna e il Portoga</w:t>
      </w:r>
      <w:r w:rsidRPr="006E2EB2">
        <w:rPr>
          <w:szCs w:val="24"/>
        </w:rPr>
        <w:t>l</w:t>
      </w:r>
      <w:r w:rsidRPr="006E2EB2">
        <w:rPr>
          <w:szCs w:val="24"/>
        </w:rPr>
        <w:t>lo.</w:t>
      </w:r>
    </w:p>
    <w:p w:rsidR="00264BB3" w:rsidRPr="006E2EB2" w:rsidRDefault="00264BB3" w:rsidP="00264BB3">
      <w:pPr>
        <w:jc w:val="both"/>
        <w:rPr>
          <w:szCs w:val="24"/>
        </w:rPr>
      </w:pPr>
      <w:r w:rsidRPr="006E2EB2">
        <w:rPr>
          <w:szCs w:val="24"/>
        </w:rPr>
        <w:t>I dintorni di Elvas sono molto fertili; la città è ben fortificata e situata su una collinetta; le case bianche e molto pulite. E’ una delle città più notevoli che si trovano in  Portoga</w:t>
      </w:r>
      <w:r w:rsidRPr="006E2EB2">
        <w:rPr>
          <w:szCs w:val="24"/>
        </w:rPr>
        <w:t>l</w:t>
      </w:r>
      <w:r w:rsidRPr="006E2EB2">
        <w:rPr>
          <w:szCs w:val="24"/>
        </w:rPr>
        <w:t>lo. C’è una grandissima cisterna in cui può essere contenuta acqua a sufficienza per r</w:t>
      </w:r>
      <w:r w:rsidRPr="006E2EB2">
        <w:rPr>
          <w:szCs w:val="24"/>
        </w:rPr>
        <w:t>i</w:t>
      </w:r>
      <w:r w:rsidRPr="006E2EB2">
        <w:rPr>
          <w:szCs w:val="24"/>
        </w:rPr>
        <w:t>fornire l’intera città per sei mesi. L’acqua vi arriva attraverso un acquedotto costruito in un luogo abbastanza vicino alla città e sopraelevato con quattro arcate sovrapposte; tu</w:t>
      </w:r>
      <w:r w:rsidRPr="006E2EB2">
        <w:rPr>
          <w:szCs w:val="24"/>
        </w:rPr>
        <w:t>t</w:t>
      </w:r>
      <w:r w:rsidRPr="006E2EB2">
        <w:rPr>
          <w:szCs w:val="24"/>
        </w:rPr>
        <w:t>tavia, nella costruzione non c’è nulla di raro né di bello. Questo acquedotto fu danne</w:t>
      </w:r>
      <w:r w:rsidRPr="006E2EB2">
        <w:rPr>
          <w:szCs w:val="24"/>
        </w:rPr>
        <w:t>g</w:t>
      </w:r>
      <w:r w:rsidRPr="006E2EB2">
        <w:rPr>
          <w:szCs w:val="24"/>
        </w:rPr>
        <w:t>giato in tempo di guerra e poi riparato.</w:t>
      </w:r>
    </w:p>
    <w:p w:rsidR="00264BB3" w:rsidRPr="006E2EB2" w:rsidRDefault="00DE10A9" w:rsidP="00264BB3">
      <w:pPr>
        <w:jc w:val="both"/>
        <w:rPr>
          <w:szCs w:val="24"/>
        </w:rPr>
      </w:pPr>
      <w:r>
        <w:rPr>
          <w:szCs w:val="24"/>
        </w:rPr>
        <w:t>Vila Vi</w:t>
      </w:r>
      <w:r w:rsidR="00F65CD7">
        <w:rPr>
          <w:szCs w:val="24"/>
        </w:rPr>
        <w:t>ç</w:t>
      </w:r>
      <w:r>
        <w:rPr>
          <w:szCs w:val="24"/>
        </w:rPr>
        <w:t>os</w:t>
      </w:r>
      <w:r w:rsidR="00264BB3" w:rsidRPr="006E2EB2">
        <w:rPr>
          <w:szCs w:val="24"/>
        </w:rPr>
        <w:t>a, parola che significa città gradevole, era appartenuta al Re del Portogallo in qualità di Duca di Braganza. Un tempo i Reali avevano qui la loro residenza nella quale si possono ammirare, in un bellissimo salone, i loro ritratti.</w:t>
      </w:r>
    </w:p>
    <w:p w:rsidR="00264BB3" w:rsidRPr="006E2EB2" w:rsidRDefault="00264BB3" w:rsidP="00264BB3">
      <w:pPr>
        <w:jc w:val="both"/>
        <w:rPr>
          <w:szCs w:val="24"/>
        </w:rPr>
      </w:pPr>
      <w:r w:rsidRPr="006E2EB2">
        <w:rPr>
          <w:szCs w:val="24"/>
        </w:rPr>
        <w:t>Fuori della città c’è un parco pieno di animali selvaggi: è grande all’incirca come  il Bois de Boulogne,  ma con molti più cervi.</w:t>
      </w:r>
    </w:p>
    <w:p w:rsidR="00264BB3" w:rsidRPr="006E2EB2" w:rsidRDefault="00264BB3" w:rsidP="00264BB3">
      <w:pPr>
        <w:jc w:val="both"/>
        <w:rPr>
          <w:szCs w:val="24"/>
        </w:rPr>
      </w:pPr>
      <w:r w:rsidRPr="006E2EB2">
        <w:rPr>
          <w:szCs w:val="24"/>
        </w:rPr>
        <w:t>E</w:t>
      </w:r>
      <w:r w:rsidR="00EB7E62">
        <w:rPr>
          <w:szCs w:val="24"/>
        </w:rPr>
        <w:t>b</w:t>
      </w:r>
      <w:r w:rsidRPr="006E2EB2">
        <w:rPr>
          <w:szCs w:val="24"/>
        </w:rPr>
        <w:t>ora è una città molto antica, costruita, si dice, dai Fenici che la chiamarono con qu</w:t>
      </w:r>
      <w:r w:rsidRPr="006E2EB2">
        <w:rPr>
          <w:szCs w:val="24"/>
        </w:rPr>
        <w:t>e</w:t>
      </w:r>
      <w:r w:rsidRPr="006E2EB2">
        <w:rPr>
          <w:szCs w:val="24"/>
        </w:rPr>
        <w:t>sto nome che significa  i frutti della terra o ciò che si ricava da essa. Questa città è situ</w:t>
      </w:r>
      <w:r w:rsidRPr="006E2EB2">
        <w:rPr>
          <w:szCs w:val="24"/>
        </w:rPr>
        <w:t>a</w:t>
      </w:r>
      <w:r w:rsidRPr="006E2EB2">
        <w:rPr>
          <w:szCs w:val="24"/>
        </w:rPr>
        <w:t>ta in una campagna irregolare ma molto gradevole e fertilissima. Si vede un acquedotto che fu riparato nel XVI secolo dal re Giovanni III e che si pensa fosse stato costruito da Sertorio.</w:t>
      </w:r>
    </w:p>
    <w:p w:rsidR="00264BB3" w:rsidRPr="006E2EB2" w:rsidRDefault="00F65CD7" w:rsidP="00264BB3">
      <w:pPr>
        <w:jc w:val="both"/>
        <w:rPr>
          <w:szCs w:val="24"/>
        </w:rPr>
      </w:pPr>
      <w:r>
        <w:rPr>
          <w:szCs w:val="24"/>
        </w:rPr>
        <w:t>Vila Viç</w:t>
      </w:r>
      <w:r w:rsidR="00801A03">
        <w:rPr>
          <w:szCs w:val="24"/>
        </w:rPr>
        <w:t>os</w:t>
      </w:r>
      <w:r w:rsidR="00264BB3" w:rsidRPr="006E2EB2">
        <w:rPr>
          <w:szCs w:val="24"/>
        </w:rPr>
        <w:t xml:space="preserve">a ed </w:t>
      </w:r>
      <w:r>
        <w:rPr>
          <w:rFonts w:cs="Times"/>
          <w:szCs w:val="24"/>
        </w:rPr>
        <w:t>Év</w:t>
      </w:r>
      <w:r w:rsidR="00264BB3" w:rsidRPr="006E2EB2">
        <w:rPr>
          <w:szCs w:val="24"/>
        </w:rPr>
        <w:t>ora sono, a dire il vero, fuori dalla strada che porta da Badajos a L</w:t>
      </w:r>
      <w:r w:rsidR="00264BB3" w:rsidRPr="006E2EB2">
        <w:rPr>
          <w:szCs w:val="24"/>
        </w:rPr>
        <w:t>i</w:t>
      </w:r>
      <w:r w:rsidR="00264BB3" w:rsidRPr="006E2EB2">
        <w:rPr>
          <w:szCs w:val="24"/>
        </w:rPr>
        <w:t>sbona, passando naturalmente per Extremos e Arroiolos.</w:t>
      </w:r>
    </w:p>
    <w:p w:rsidR="00264BB3" w:rsidRPr="006E2EB2" w:rsidRDefault="00264BB3" w:rsidP="00264BB3">
      <w:pPr>
        <w:jc w:val="both"/>
        <w:rPr>
          <w:szCs w:val="24"/>
        </w:rPr>
      </w:pPr>
      <w:r w:rsidRPr="006E2EB2">
        <w:rPr>
          <w:szCs w:val="24"/>
        </w:rPr>
        <w:t>Extremos è una città fortificata che  non possiede niente di singolare. Si producono mo</w:t>
      </w:r>
      <w:r w:rsidRPr="006E2EB2">
        <w:rPr>
          <w:szCs w:val="24"/>
        </w:rPr>
        <w:t>l</w:t>
      </w:r>
      <w:r w:rsidRPr="006E2EB2">
        <w:rPr>
          <w:szCs w:val="24"/>
        </w:rPr>
        <w:t>ti vasi di terracotta.</w:t>
      </w:r>
    </w:p>
    <w:p w:rsidR="00264BB3" w:rsidRPr="006E2EB2" w:rsidRDefault="00264BB3" w:rsidP="00264BB3">
      <w:pPr>
        <w:jc w:val="both"/>
        <w:rPr>
          <w:szCs w:val="24"/>
        </w:rPr>
      </w:pPr>
      <w:r w:rsidRPr="006E2EB2">
        <w:rPr>
          <w:szCs w:val="24"/>
        </w:rPr>
        <w:t>Arroiolos è un patrimonio del Re del Portogallo, in qualità di Duca di Braganza, e porta il titolo di Contea.</w:t>
      </w:r>
    </w:p>
    <w:p w:rsidR="00264BB3" w:rsidRPr="006E2EB2" w:rsidRDefault="00264BB3" w:rsidP="00264BB3">
      <w:pPr>
        <w:jc w:val="both"/>
        <w:rPr>
          <w:szCs w:val="24"/>
        </w:rPr>
      </w:pPr>
      <w:r w:rsidRPr="006E2EB2">
        <w:rPr>
          <w:szCs w:val="24"/>
        </w:rPr>
        <w:t>Il territorio di queste due cittadine è abbastanza ingrato. Da Montemor, che è un grosso villaggio dove si fabbricano cappelli, fino ad Aldéa Gall</w:t>
      </w:r>
      <w:r w:rsidR="00EB7E62">
        <w:rPr>
          <w:szCs w:val="24"/>
        </w:rPr>
        <w:t>é</w:t>
      </w:r>
      <w:r w:rsidRPr="006E2EB2">
        <w:rPr>
          <w:szCs w:val="24"/>
        </w:rPr>
        <w:t>ga, il territorio è arido e i</w:t>
      </w:r>
      <w:r w:rsidRPr="006E2EB2">
        <w:rPr>
          <w:szCs w:val="24"/>
        </w:rPr>
        <w:t>m</w:t>
      </w:r>
      <w:r w:rsidRPr="006E2EB2">
        <w:rPr>
          <w:szCs w:val="24"/>
        </w:rPr>
        <w:t>produttivo. Quando ci si avvicina alle rive del Tago, si incontrano dei pini abbastanza bassi e radi.</w:t>
      </w:r>
    </w:p>
    <w:p w:rsidR="00264BB3" w:rsidRPr="006E2EB2" w:rsidRDefault="00264BB3" w:rsidP="00264BB3">
      <w:pPr>
        <w:jc w:val="both"/>
        <w:rPr>
          <w:szCs w:val="24"/>
        </w:rPr>
      </w:pPr>
      <w:r w:rsidRPr="006E2EB2">
        <w:rPr>
          <w:szCs w:val="24"/>
        </w:rPr>
        <w:t>A sette leghe al di qua di Aldéa Galléga c’è Venta Nova, una località miserrima situata nel mezzo di questi deserti. Il Re del Portogallo ci fece costruire un Palazzo per allo</w:t>
      </w:r>
      <w:r w:rsidRPr="006E2EB2">
        <w:rPr>
          <w:szCs w:val="24"/>
        </w:rPr>
        <w:t>g</w:t>
      </w:r>
      <w:r w:rsidRPr="006E2EB2">
        <w:rPr>
          <w:szCs w:val="24"/>
        </w:rPr>
        <w:t>giavi quando si recò ad Elvas in occasione del doppio matrimonio tra Spagna e Port</w:t>
      </w:r>
      <w:r w:rsidRPr="006E2EB2">
        <w:rPr>
          <w:szCs w:val="24"/>
        </w:rPr>
        <w:t>o</w:t>
      </w:r>
      <w:r w:rsidRPr="006E2EB2">
        <w:rPr>
          <w:szCs w:val="24"/>
        </w:rPr>
        <w:t xml:space="preserve">gallo. Questa immensa costruzione non è affatto terminata: ci sono scuderie per tremila </w:t>
      </w:r>
      <w:r w:rsidRPr="006E2EB2">
        <w:rPr>
          <w:szCs w:val="24"/>
        </w:rPr>
        <w:lastRenderedPageBreak/>
        <w:t>cavalli, cucine in gran numero e di grande magnificenza. I camini sono al centro delle cucine e vi si possono mettere contemporaneamente degli spiedi ai quattro cantoni.</w:t>
      </w:r>
    </w:p>
    <w:p w:rsidR="00264BB3" w:rsidRPr="006E2EB2" w:rsidRDefault="00264BB3" w:rsidP="00264BB3">
      <w:pPr>
        <w:jc w:val="both"/>
        <w:rPr>
          <w:szCs w:val="24"/>
        </w:rPr>
      </w:pPr>
      <w:r w:rsidRPr="006E2EB2">
        <w:rPr>
          <w:szCs w:val="24"/>
        </w:rPr>
        <w:t>Gli appartamenti sono senza mobilio e i soffitti decorati. Il re vi ha dormito solo due s</w:t>
      </w:r>
      <w:r w:rsidRPr="006E2EB2">
        <w:rPr>
          <w:szCs w:val="24"/>
        </w:rPr>
        <w:t>o</w:t>
      </w:r>
      <w:r w:rsidRPr="006E2EB2">
        <w:rPr>
          <w:szCs w:val="24"/>
        </w:rPr>
        <w:t>le volte, una all’andata e l’altra al ritorno. A dire il vero si tratta di un bellissimo Allo</w:t>
      </w:r>
      <w:r w:rsidRPr="006E2EB2">
        <w:rPr>
          <w:szCs w:val="24"/>
        </w:rPr>
        <w:t>g</w:t>
      </w:r>
      <w:r w:rsidRPr="006E2EB2">
        <w:rPr>
          <w:szCs w:val="24"/>
        </w:rPr>
        <w:t>gio Reale ad uso del re e dei cortigiani.</w:t>
      </w:r>
    </w:p>
    <w:p w:rsidR="00264BB3" w:rsidRPr="006E2EB2" w:rsidRDefault="00264BB3" w:rsidP="00264BB3">
      <w:pPr>
        <w:jc w:val="both"/>
        <w:rPr>
          <w:szCs w:val="24"/>
        </w:rPr>
      </w:pPr>
      <w:r w:rsidRPr="006E2EB2">
        <w:rPr>
          <w:szCs w:val="24"/>
        </w:rPr>
        <w:t>Ad Aldéa Galléga ci si imbarca sul Tago che, in questo punto, misura tre leghe di la</w:t>
      </w:r>
      <w:r w:rsidRPr="006E2EB2">
        <w:rPr>
          <w:szCs w:val="24"/>
        </w:rPr>
        <w:t>r</w:t>
      </w:r>
      <w:r w:rsidRPr="006E2EB2">
        <w:rPr>
          <w:szCs w:val="24"/>
        </w:rPr>
        <w:t xml:space="preserve">ghezza. Si attraversa su grandi barche e la traversata è pericolosa visto che il fiume non è meno agitato del mare. </w:t>
      </w:r>
    </w:p>
    <w:p w:rsidR="00264BB3" w:rsidRPr="006E2EB2" w:rsidRDefault="00264BB3" w:rsidP="00264BB3">
      <w:pPr>
        <w:jc w:val="both"/>
        <w:rPr>
          <w:szCs w:val="24"/>
        </w:rPr>
      </w:pPr>
      <w:r w:rsidRPr="006E2EB2">
        <w:rPr>
          <w:szCs w:val="24"/>
        </w:rPr>
        <w:t>Lisbona appare alla vista, costruita ad anfiteatro. La prospettiva è gradevole e questa ci</w:t>
      </w:r>
      <w:r w:rsidRPr="006E2EB2">
        <w:rPr>
          <w:szCs w:val="24"/>
        </w:rPr>
        <w:t>t</w:t>
      </w:r>
      <w:r w:rsidRPr="006E2EB2">
        <w:rPr>
          <w:szCs w:val="24"/>
        </w:rPr>
        <w:t>tà ci guadagnerebbe nell’idea di quanti si accontentassero di scorgerla senza approdarvi. Le strade sono sporche e l’andamento della città è talmente diseguale che si  vedono p</w:t>
      </w:r>
      <w:r w:rsidRPr="006E2EB2">
        <w:rPr>
          <w:szCs w:val="24"/>
        </w:rPr>
        <w:t>o</w:t>
      </w:r>
      <w:r w:rsidRPr="006E2EB2">
        <w:rPr>
          <w:szCs w:val="24"/>
        </w:rPr>
        <w:t xml:space="preserve">che carrozze e molte lettighe e portantine. </w:t>
      </w:r>
    </w:p>
    <w:p w:rsidR="00264BB3" w:rsidRPr="006E2EB2" w:rsidRDefault="00264BB3" w:rsidP="00264BB3">
      <w:pPr>
        <w:jc w:val="both"/>
        <w:rPr>
          <w:szCs w:val="24"/>
        </w:rPr>
      </w:pPr>
      <w:r w:rsidRPr="006E2EB2">
        <w:rPr>
          <w:szCs w:val="24"/>
        </w:rPr>
        <w:t>La fine dell’autunno è molto piovosa ed io mi sono trovato lì in quella stagione.</w:t>
      </w:r>
    </w:p>
    <w:p w:rsidR="00264BB3" w:rsidRPr="006E2EB2" w:rsidRDefault="00264BB3" w:rsidP="00264BB3">
      <w:pPr>
        <w:jc w:val="both"/>
        <w:rPr>
          <w:szCs w:val="24"/>
        </w:rPr>
      </w:pPr>
      <w:r w:rsidRPr="006E2EB2">
        <w:rPr>
          <w:szCs w:val="24"/>
        </w:rPr>
        <w:t>E’ apparsa nel 1730 una descrizione della città di Lisbona, stampata a Parigi e di autore anonimo, in un volume in-dodicesimi. Questa descrizione è molto precisa e assennata, non mi soffermerò su questo argomento perché è stato esaurientemente trattato. Ne farò un estratto molto sommario. Avrei desiderato poter parlare altrettanto bene di altre rel</w:t>
      </w:r>
      <w:r w:rsidRPr="006E2EB2">
        <w:rPr>
          <w:szCs w:val="24"/>
        </w:rPr>
        <w:t>a</w:t>
      </w:r>
      <w:r w:rsidRPr="006E2EB2">
        <w:rPr>
          <w:szCs w:val="24"/>
        </w:rPr>
        <w:t>zioni, oltre che di questa. Trovo che la gelosia, che regna quasi sempre tra autori che trattano dello stesso soggetto, e che fa sì che ciascuno, contento unicamente della sua opera, declami contro quella degli altri, è una passione molto puerile e a mio avviso molto  più dannosa per colui che ne è posseduto che per colui che ne è l’oggetto. Questa fa sospettare spesso un bieco interesse: nessuno lavora per la Gloria; e il commercio dell’ingegno al quale ci si dovrebbe limitare, nella Repubblica delle Lettere, è degener</w:t>
      </w:r>
      <w:r w:rsidRPr="006E2EB2">
        <w:rPr>
          <w:szCs w:val="24"/>
        </w:rPr>
        <w:t>a</w:t>
      </w:r>
      <w:r w:rsidRPr="006E2EB2">
        <w:rPr>
          <w:szCs w:val="24"/>
        </w:rPr>
        <w:t>to in commercio di interesse. Se si conoscessero le circostanze di certe negoziazioni fa</w:t>
      </w:r>
      <w:r w:rsidRPr="006E2EB2">
        <w:rPr>
          <w:szCs w:val="24"/>
        </w:rPr>
        <w:t>t</w:t>
      </w:r>
      <w:r w:rsidRPr="006E2EB2">
        <w:rPr>
          <w:szCs w:val="24"/>
        </w:rPr>
        <w:t>te tra autori ed editori, si rimarrebbe sorpresi della differenza tra i sentimenti nobili ed eroici di un autore nella sua opera e i sentimenti bassi e sordidi di questo stesso autore nelle cose della vita. Non si conoscono a fondo gli uomini se non nelle questioni di int</w:t>
      </w:r>
      <w:r w:rsidRPr="006E2EB2">
        <w:rPr>
          <w:szCs w:val="24"/>
        </w:rPr>
        <w:t>e</w:t>
      </w:r>
      <w:r w:rsidRPr="006E2EB2">
        <w:rPr>
          <w:szCs w:val="24"/>
        </w:rPr>
        <w:t>resse. L’interesse è la pietra di paragone dell’onore. Questa gelosia di autore fa ancora sospettare un uomo infatuato di se stesso. Sarebbe meglio non scrivere affatto opere e restare modesti piuttosto che scrivere in-folio e diventare vanitosi. Il primo obiettivo di un uomo che scrive deve essere la sua istruzione, il secondo il piacere, a cui ogni buon cittadino è sensibile, di rendersi utile alla sua Patria, comunicando i suoi lavori al pu</w:t>
      </w:r>
      <w:r w:rsidRPr="006E2EB2">
        <w:rPr>
          <w:szCs w:val="24"/>
        </w:rPr>
        <w:t>b</w:t>
      </w:r>
      <w:r w:rsidRPr="006E2EB2">
        <w:rPr>
          <w:szCs w:val="24"/>
        </w:rPr>
        <w:t>blico.</w:t>
      </w:r>
    </w:p>
    <w:p w:rsidR="00207931" w:rsidRPr="006E2EB2" w:rsidRDefault="00264BB3" w:rsidP="00264BB3">
      <w:pPr>
        <w:jc w:val="both"/>
        <w:rPr>
          <w:szCs w:val="24"/>
        </w:rPr>
      </w:pPr>
      <w:r w:rsidRPr="006E2EB2">
        <w:rPr>
          <w:szCs w:val="24"/>
        </w:rPr>
        <w:t xml:space="preserve">Mi si potrebbe rimproverare che queste riflessioni sono estranee al mio soggetto: che importa, se sono vere? Voglio, scrivendo, avere la libertà di produrre ciò che mi viene in mente; è un difetto, se si vuole, ma Montaigne lo ha reso così gradevole nei suoi Saggi che se ci si potesse compiacere di imitarlo, credo sarebbe meglio avere questo difetto piuttosto che non averlo affatto. </w:t>
      </w:r>
    </w:p>
    <w:p w:rsidR="00264BB3" w:rsidRPr="006E2EB2" w:rsidRDefault="00264BB3" w:rsidP="00264BB3">
      <w:pPr>
        <w:jc w:val="both"/>
        <w:rPr>
          <w:szCs w:val="24"/>
        </w:rPr>
      </w:pPr>
      <w:r w:rsidRPr="006E2EB2">
        <w:rPr>
          <w:szCs w:val="24"/>
        </w:rPr>
        <w:t>L’autore dell’opera di cui vi ho appena parlato non si è limitato solo alla descrizione di Lisbona. Egli tratta anche altri diversi  aspetti: la Corte, il Governo, i costumi, le truppe e il commercio.</w:t>
      </w:r>
    </w:p>
    <w:p w:rsidR="00264BB3" w:rsidRPr="006E2EB2" w:rsidRDefault="00264BB3" w:rsidP="00264BB3">
      <w:pPr>
        <w:jc w:val="both"/>
        <w:rPr>
          <w:szCs w:val="24"/>
        </w:rPr>
      </w:pPr>
      <w:r w:rsidRPr="006E2EB2">
        <w:rPr>
          <w:szCs w:val="24"/>
        </w:rPr>
        <w:lastRenderedPageBreak/>
        <w:t>Lisbona è situata su sette colli sulle sponde del Tago. Per questo sono frequenti le sim</w:t>
      </w:r>
      <w:r w:rsidRPr="006E2EB2">
        <w:rPr>
          <w:szCs w:val="24"/>
        </w:rPr>
        <w:t>i</w:t>
      </w:r>
      <w:r w:rsidRPr="006E2EB2">
        <w:rPr>
          <w:szCs w:val="24"/>
        </w:rPr>
        <w:t>litudini, che si trovano in autori spagnoli e portoghesi, tra Lisbona e Roma.</w:t>
      </w:r>
    </w:p>
    <w:p w:rsidR="00264BB3" w:rsidRPr="006E2EB2" w:rsidRDefault="00264BB3" w:rsidP="00264BB3">
      <w:pPr>
        <w:jc w:val="both"/>
        <w:rPr>
          <w:szCs w:val="24"/>
        </w:rPr>
      </w:pPr>
      <w:r w:rsidRPr="006E2EB2">
        <w:rPr>
          <w:szCs w:val="24"/>
        </w:rPr>
        <w:t>La foce del Tago  ha circa una lega di larghezza ed è separata in due canali da alcune rocce nascoste sott’acqua, tanto che i vascelli sono costretti ad avvicinarsi alla terra ferma e non possono entrare o uscire se non passando sotto i cannoni di una delle due fortezze costruite sulla riva.</w:t>
      </w:r>
    </w:p>
    <w:p w:rsidR="00264BB3" w:rsidRPr="006E2EB2" w:rsidRDefault="00264BB3" w:rsidP="00264BB3">
      <w:pPr>
        <w:jc w:val="both"/>
        <w:rPr>
          <w:szCs w:val="24"/>
        </w:rPr>
      </w:pPr>
      <w:r w:rsidRPr="006E2EB2">
        <w:rPr>
          <w:szCs w:val="24"/>
        </w:rPr>
        <w:t>Il porto, formato dal Tago di fronte a Lisbona, è molto esposto a sud, cosa che lo esp</w:t>
      </w:r>
      <w:r w:rsidRPr="006E2EB2">
        <w:rPr>
          <w:szCs w:val="24"/>
        </w:rPr>
        <w:t>o</w:t>
      </w:r>
      <w:r w:rsidRPr="006E2EB2">
        <w:rPr>
          <w:szCs w:val="24"/>
        </w:rPr>
        <w:t>ne, a volte, a violente tempeste. Ce ne fu una terribile nel novembre del 1724. Ci furono 180 vascelli di ogni tipo che affondarono o vennero distrutti all’ancoraggio. Il Tago comincia ad essere navigabile solo a Santerem, che si trova a 15 leghe al di sopra di L</w:t>
      </w:r>
      <w:r w:rsidRPr="006E2EB2">
        <w:rPr>
          <w:szCs w:val="24"/>
        </w:rPr>
        <w:t>i</w:t>
      </w:r>
      <w:r w:rsidRPr="006E2EB2">
        <w:rPr>
          <w:szCs w:val="24"/>
        </w:rPr>
        <w:t>sbona. Questo fiume sfocia nel mare a tre leghe al di sotto della capitale.</w:t>
      </w:r>
    </w:p>
    <w:p w:rsidR="00264BB3" w:rsidRPr="006E2EB2" w:rsidRDefault="00264BB3" w:rsidP="00264BB3">
      <w:pPr>
        <w:jc w:val="both"/>
        <w:rPr>
          <w:szCs w:val="24"/>
        </w:rPr>
      </w:pPr>
      <w:r w:rsidRPr="006E2EB2">
        <w:rPr>
          <w:szCs w:val="24"/>
        </w:rPr>
        <w:t>Il Palazzo Reale si trova al centro della città, sulle sponde del Tago. La facciata princ</w:t>
      </w:r>
      <w:r w:rsidRPr="006E2EB2">
        <w:rPr>
          <w:szCs w:val="24"/>
        </w:rPr>
        <w:t>i</w:t>
      </w:r>
      <w:r w:rsidRPr="006E2EB2">
        <w:rPr>
          <w:szCs w:val="24"/>
        </w:rPr>
        <w:t>pale si sviluppa sulla lunghezza di una grande piazza e finisce con un padiglione dal quale si scopre tutto il porto. Gli appartamenti sono grandi e preziosamente ammobili</w:t>
      </w:r>
      <w:r w:rsidRPr="006E2EB2">
        <w:rPr>
          <w:szCs w:val="24"/>
        </w:rPr>
        <w:t>a</w:t>
      </w:r>
      <w:r w:rsidRPr="006E2EB2">
        <w:rPr>
          <w:szCs w:val="24"/>
        </w:rPr>
        <w:t>ti.  Il palazzo è irregolare e al di fuori non presenta alcuna bellezza particolare.</w:t>
      </w:r>
    </w:p>
    <w:p w:rsidR="00264BB3" w:rsidRPr="006E2EB2" w:rsidRDefault="00264BB3" w:rsidP="00264BB3">
      <w:pPr>
        <w:jc w:val="both"/>
        <w:rPr>
          <w:szCs w:val="24"/>
        </w:rPr>
      </w:pPr>
      <w:r w:rsidRPr="006E2EB2">
        <w:rPr>
          <w:szCs w:val="24"/>
        </w:rPr>
        <w:t>Lisbona fu divisa in due parti, verso il 1716, con il nome di Parte Orientale e Parte O</w:t>
      </w:r>
      <w:r w:rsidRPr="006E2EB2">
        <w:rPr>
          <w:szCs w:val="24"/>
        </w:rPr>
        <w:t>c</w:t>
      </w:r>
      <w:r w:rsidRPr="006E2EB2">
        <w:rPr>
          <w:szCs w:val="24"/>
        </w:rPr>
        <w:t>cidentale. Questa divisione fu fatta in occasione della creazione del Patriarcato, la cui Diocesi consiste nella parte occidentale, e l’Arcivescovo ha mantenuto la parte orient</w:t>
      </w:r>
      <w:r w:rsidRPr="006E2EB2">
        <w:rPr>
          <w:szCs w:val="24"/>
        </w:rPr>
        <w:t>a</w:t>
      </w:r>
      <w:r w:rsidRPr="006E2EB2">
        <w:rPr>
          <w:szCs w:val="24"/>
        </w:rPr>
        <w:t>le. Dal momento in cui fu fatta questa divisione si è obbligati ad annotare in tutti gli atti, pena la nullità degli stessi, la parte della città in cui sono stati stipulati. I mercanti prec</w:t>
      </w:r>
      <w:r w:rsidRPr="006E2EB2">
        <w:rPr>
          <w:szCs w:val="24"/>
        </w:rPr>
        <w:t>i</w:t>
      </w:r>
      <w:r w:rsidRPr="006E2EB2">
        <w:rPr>
          <w:szCs w:val="24"/>
        </w:rPr>
        <w:t>si li distinguono anche sulle lettere commerciali e nelle missive personali.</w:t>
      </w:r>
    </w:p>
    <w:p w:rsidR="00264BB3" w:rsidRPr="006E2EB2" w:rsidRDefault="00264BB3" w:rsidP="00264BB3">
      <w:pPr>
        <w:jc w:val="both"/>
        <w:rPr>
          <w:szCs w:val="24"/>
        </w:rPr>
      </w:pPr>
      <w:r w:rsidRPr="006E2EB2">
        <w:rPr>
          <w:szCs w:val="24"/>
        </w:rPr>
        <w:t>La sede del Patriarcato si trova nella cappella del Re. Oltre all’altare del coro ci sono a</w:t>
      </w:r>
      <w:r w:rsidRPr="006E2EB2">
        <w:rPr>
          <w:szCs w:val="24"/>
        </w:rPr>
        <w:t>l</w:t>
      </w:r>
      <w:r w:rsidRPr="006E2EB2">
        <w:rPr>
          <w:szCs w:val="24"/>
        </w:rPr>
        <w:t>tri dodici altari riccamente ornati. I canonici indossano la mitra: le cerimonie vi si svo</w:t>
      </w:r>
      <w:r w:rsidRPr="006E2EB2">
        <w:rPr>
          <w:szCs w:val="24"/>
        </w:rPr>
        <w:t>l</w:t>
      </w:r>
      <w:r w:rsidRPr="006E2EB2">
        <w:rPr>
          <w:szCs w:val="24"/>
        </w:rPr>
        <w:t>gono con dignità e magnificenza; il Patriarca, in poche parole, è colui che imita effett</w:t>
      </w:r>
      <w:r w:rsidRPr="006E2EB2">
        <w:rPr>
          <w:szCs w:val="24"/>
        </w:rPr>
        <w:t>i</w:t>
      </w:r>
      <w:r w:rsidRPr="006E2EB2">
        <w:rPr>
          <w:szCs w:val="24"/>
        </w:rPr>
        <w:t>vamente il Papa.</w:t>
      </w:r>
    </w:p>
    <w:p w:rsidR="00264BB3" w:rsidRPr="006E2EB2" w:rsidRDefault="00264BB3" w:rsidP="00264BB3">
      <w:pPr>
        <w:jc w:val="both"/>
        <w:rPr>
          <w:szCs w:val="24"/>
        </w:rPr>
      </w:pPr>
      <w:r w:rsidRPr="006E2EB2">
        <w:rPr>
          <w:szCs w:val="24"/>
        </w:rPr>
        <w:t>La chiesa di Sant’Antonio da Padova, patrono di Lisbona sua città natale, è vicino alla cattedrale. E’ una piccola chiesa molto ricca, costruita nello stesso luogo della casa del Santo.</w:t>
      </w:r>
    </w:p>
    <w:p w:rsidR="00264BB3" w:rsidRPr="006E2EB2" w:rsidRDefault="00264BB3" w:rsidP="00264BB3">
      <w:pPr>
        <w:jc w:val="both"/>
        <w:rPr>
          <w:szCs w:val="24"/>
        </w:rPr>
      </w:pPr>
      <w:r w:rsidRPr="006E2EB2">
        <w:rPr>
          <w:szCs w:val="24"/>
        </w:rPr>
        <w:t>Tutti i conventi sono grandi, ben costruiti, riccamente ornati e particolari a vedersi. Uno dei più notevoli è quello di Bélem, nome che designa allo stesso tempo un Borgo, di un Monastero e di un Forte. Il Monastero è stato il primo e ha dato il nome a tutto il resto. Questo Borgo raggiunge la città di Lisbona e potrebbe in qualche maniera esserne co</w:t>
      </w:r>
      <w:r w:rsidRPr="006E2EB2">
        <w:rPr>
          <w:szCs w:val="24"/>
        </w:rPr>
        <w:t>n</w:t>
      </w:r>
      <w:r w:rsidRPr="006E2EB2">
        <w:rPr>
          <w:szCs w:val="24"/>
        </w:rPr>
        <w:t>siderato un sobborgo.</w:t>
      </w:r>
    </w:p>
    <w:p w:rsidR="00264BB3" w:rsidRPr="006E2EB2" w:rsidRDefault="00264BB3" w:rsidP="00264BB3">
      <w:pPr>
        <w:jc w:val="both"/>
        <w:rPr>
          <w:szCs w:val="24"/>
        </w:rPr>
      </w:pPr>
      <w:r w:rsidRPr="006E2EB2">
        <w:rPr>
          <w:szCs w:val="24"/>
        </w:rPr>
        <w:t>E’ situato sulle sponde del Tago: c’è una torre che si erge in mezzo al fiume davanti alla quale i vascelli che arrivano e che partono sono obbligati ad ancorare per mostrare i loro passaporti. A Bélem ci sono delle belle case di campagna chiamate Quintes. Il Monast</w:t>
      </w:r>
      <w:r w:rsidRPr="006E2EB2">
        <w:rPr>
          <w:szCs w:val="24"/>
        </w:rPr>
        <w:t>e</w:t>
      </w:r>
      <w:r w:rsidRPr="006E2EB2">
        <w:rPr>
          <w:szCs w:val="24"/>
        </w:rPr>
        <w:t>ro fu fondato da Re Emanuele verso l’inizio del XVI secolo e la chiesa fu dedicata alla Santa Vergine ed intitolata alla nascita di Nostro Signore, in memoria del quale gli di</w:t>
      </w:r>
      <w:r w:rsidRPr="006E2EB2">
        <w:rPr>
          <w:szCs w:val="24"/>
        </w:rPr>
        <w:t>e</w:t>
      </w:r>
      <w:r w:rsidRPr="006E2EB2">
        <w:rPr>
          <w:szCs w:val="24"/>
        </w:rPr>
        <w:t xml:space="preserve">dero il nome di Bethélem,  da cui deriva Bélem. </w:t>
      </w:r>
    </w:p>
    <w:p w:rsidR="00264BB3" w:rsidRPr="006E2EB2" w:rsidRDefault="00264BB3" w:rsidP="00264BB3">
      <w:pPr>
        <w:jc w:val="both"/>
        <w:rPr>
          <w:szCs w:val="24"/>
        </w:rPr>
      </w:pPr>
      <w:r w:rsidRPr="006E2EB2">
        <w:rPr>
          <w:szCs w:val="24"/>
        </w:rPr>
        <w:t>Il Chiostro e la Chiesa sono due costruzioni veramente regali realizzate sia l’uno che l’altra con belle pietre con intagli decorati.</w:t>
      </w:r>
    </w:p>
    <w:p w:rsidR="00264BB3" w:rsidRPr="006E2EB2" w:rsidRDefault="00264BB3" w:rsidP="00264BB3">
      <w:pPr>
        <w:jc w:val="both"/>
        <w:rPr>
          <w:szCs w:val="24"/>
        </w:rPr>
      </w:pPr>
      <w:r w:rsidRPr="006E2EB2">
        <w:rPr>
          <w:szCs w:val="24"/>
        </w:rPr>
        <w:lastRenderedPageBreak/>
        <w:t>La Chiesa è un vasto edificio la cui volta è estremamente ardita, costruita secondo il g</w:t>
      </w:r>
      <w:r w:rsidRPr="006E2EB2">
        <w:rPr>
          <w:szCs w:val="24"/>
        </w:rPr>
        <w:t>u</w:t>
      </w:r>
      <w:r w:rsidRPr="006E2EB2">
        <w:rPr>
          <w:szCs w:val="24"/>
        </w:rPr>
        <w:t>sto arabo. Vi si ammirano le tombe di numerosi Re del Portogallo.</w:t>
      </w:r>
    </w:p>
    <w:p w:rsidR="00264BB3" w:rsidRPr="006E2EB2" w:rsidRDefault="00264BB3" w:rsidP="00264BB3">
      <w:pPr>
        <w:jc w:val="both"/>
        <w:rPr>
          <w:szCs w:val="24"/>
        </w:rPr>
      </w:pPr>
      <w:r w:rsidRPr="006E2EB2">
        <w:rPr>
          <w:szCs w:val="24"/>
        </w:rPr>
        <w:t>Il Re sta facendo costruire attualmente, a Mafra, distante quattro o cinque leghe da L</w:t>
      </w:r>
      <w:r w:rsidRPr="006E2EB2">
        <w:rPr>
          <w:szCs w:val="24"/>
        </w:rPr>
        <w:t>i</w:t>
      </w:r>
      <w:r w:rsidRPr="006E2EB2">
        <w:rPr>
          <w:szCs w:val="24"/>
        </w:rPr>
        <w:t xml:space="preserve">sbona, a metà strada tra quest’ultima e la città di </w:t>
      </w:r>
      <w:r w:rsidR="00207931" w:rsidRPr="006E2EB2">
        <w:rPr>
          <w:szCs w:val="24"/>
        </w:rPr>
        <w:t>S</w:t>
      </w:r>
      <w:r w:rsidRPr="006E2EB2">
        <w:rPr>
          <w:szCs w:val="24"/>
        </w:rPr>
        <w:t>intra, un monastero, una chiesa e un palazzo per il Patriarca e un altro per se stesso, tutto costruito si dice in marmo locale  e secondo lo stile dell’architettura Romanica.</w:t>
      </w:r>
    </w:p>
    <w:p w:rsidR="00264BB3" w:rsidRPr="006E2EB2" w:rsidRDefault="00264BB3" w:rsidP="00264BB3">
      <w:pPr>
        <w:jc w:val="both"/>
        <w:rPr>
          <w:szCs w:val="24"/>
        </w:rPr>
      </w:pPr>
      <w:r w:rsidRPr="006E2EB2">
        <w:rPr>
          <w:szCs w:val="24"/>
        </w:rPr>
        <w:t xml:space="preserve">La pianura nei dintorni di </w:t>
      </w:r>
      <w:r w:rsidR="00207931" w:rsidRPr="006E2EB2">
        <w:rPr>
          <w:szCs w:val="24"/>
        </w:rPr>
        <w:t>S</w:t>
      </w:r>
      <w:r w:rsidRPr="006E2EB2">
        <w:rPr>
          <w:szCs w:val="24"/>
        </w:rPr>
        <w:t>intra è nota come la più piacevole e fertile del Portogallo.</w:t>
      </w:r>
    </w:p>
    <w:p w:rsidR="00264BB3" w:rsidRPr="006E2EB2" w:rsidRDefault="00264BB3" w:rsidP="00264BB3">
      <w:pPr>
        <w:jc w:val="both"/>
        <w:rPr>
          <w:szCs w:val="24"/>
        </w:rPr>
      </w:pPr>
      <w:r w:rsidRPr="006E2EB2">
        <w:rPr>
          <w:szCs w:val="24"/>
        </w:rPr>
        <w:t>L’attuale Re Giovanni V è il nipote del Duca di Braganza, il  quarto Re dopo la grande rivoluzione del 1640. Questo Principe è di bella presenza e con una fisionomia radiosa, è magnifico nei suoi abiti. Il suo carattere non è facile da definire. E’ geloso della dign</w:t>
      </w:r>
      <w:r w:rsidRPr="006E2EB2">
        <w:rPr>
          <w:szCs w:val="24"/>
        </w:rPr>
        <w:t>i</w:t>
      </w:r>
      <w:r w:rsidRPr="006E2EB2">
        <w:rPr>
          <w:szCs w:val="24"/>
        </w:rPr>
        <w:t xml:space="preserve">tà del suo trono e della sua qualità (del suo essere) di Re. Ha un solo ministro di nome Diégo de Mendoça Cortéréal che è comunemente chiamato il Segretario di Stato. </w:t>
      </w:r>
    </w:p>
    <w:p w:rsidR="00264BB3" w:rsidRPr="006E2EB2" w:rsidRDefault="00264BB3" w:rsidP="00264BB3">
      <w:pPr>
        <w:jc w:val="both"/>
        <w:rPr>
          <w:szCs w:val="24"/>
        </w:rPr>
      </w:pPr>
      <w:r w:rsidRPr="006E2EB2">
        <w:rPr>
          <w:szCs w:val="24"/>
        </w:rPr>
        <w:t>Costui è un uomo d’ingegno, di grande esperienza, molto amato e universalmente st</w:t>
      </w:r>
      <w:r w:rsidRPr="006E2EB2">
        <w:rPr>
          <w:szCs w:val="24"/>
        </w:rPr>
        <w:t>i</w:t>
      </w:r>
      <w:r w:rsidRPr="006E2EB2">
        <w:rPr>
          <w:szCs w:val="24"/>
        </w:rPr>
        <w:t>mato. Agisce sempre, anche nelle più piccole cose, per Ordine del Re, che vuole essere informato su tutto. Don Diégo de Mendoça ha un figlio molto stimato al quale sono st</w:t>
      </w:r>
      <w:r w:rsidRPr="006E2EB2">
        <w:rPr>
          <w:szCs w:val="24"/>
        </w:rPr>
        <w:t>a</w:t>
      </w:r>
      <w:r w:rsidRPr="006E2EB2">
        <w:rPr>
          <w:szCs w:val="24"/>
        </w:rPr>
        <w:t>to raccomandato e dal quale ho ricevuto una calorosa accoglienza.</w:t>
      </w:r>
    </w:p>
    <w:p w:rsidR="00264BB3" w:rsidRPr="006E2EB2" w:rsidRDefault="00264BB3" w:rsidP="00264BB3">
      <w:pPr>
        <w:jc w:val="both"/>
        <w:rPr>
          <w:color w:val="FF0000"/>
          <w:szCs w:val="24"/>
        </w:rPr>
      </w:pPr>
      <w:r w:rsidRPr="006E2EB2">
        <w:rPr>
          <w:szCs w:val="24"/>
        </w:rPr>
        <w:t>Il Re è ugualmente temuto e amato dal popolo ma i Grandi lo temono più di quanto lo amino. Il Re ha detto a questo proposito che sebbene suo nonno li temesse, e suo padre li temesse e li amasse allo stesso tempo, lui non li ama né li teme.</w:t>
      </w:r>
    </w:p>
    <w:p w:rsidR="00264BB3" w:rsidRPr="006E2EB2" w:rsidRDefault="00264BB3" w:rsidP="00264BB3">
      <w:pPr>
        <w:jc w:val="both"/>
        <w:rPr>
          <w:szCs w:val="24"/>
        </w:rPr>
      </w:pPr>
      <w:r w:rsidRPr="006E2EB2">
        <w:rPr>
          <w:szCs w:val="24"/>
        </w:rPr>
        <w:t>Il Re ha un carattere deciso e osserva rigorosamente la giustizia. Si propone di far fiorire le Belle Arti nel suo regno; ama molto, forse troppo, le cerimonie della Chiesa ma credo che ciò che si dice che La Meffe abbia detto su di lui è una calunnia.</w:t>
      </w:r>
    </w:p>
    <w:p w:rsidR="00264BB3" w:rsidRPr="006E2EB2" w:rsidRDefault="00264BB3" w:rsidP="00264BB3">
      <w:pPr>
        <w:jc w:val="both"/>
        <w:rPr>
          <w:szCs w:val="24"/>
        </w:rPr>
      </w:pPr>
      <w:r w:rsidRPr="006E2EB2">
        <w:rPr>
          <w:szCs w:val="24"/>
        </w:rPr>
        <w:t>Ha quasi sempre avuto delle amanti e si riporta di lui questo aneddoto: trovandosi pre</w:t>
      </w:r>
      <w:r w:rsidRPr="006E2EB2">
        <w:rPr>
          <w:szCs w:val="24"/>
        </w:rPr>
        <w:t>s</w:t>
      </w:r>
      <w:r w:rsidRPr="006E2EB2">
        <w:rPr>
          <w:szCs w:val="24"/>
        </w:rPr>
        <w:t>so una delle sue amanti, la quale gli domandava una grazia straordinaria, le rispose che questo non dipendeva dal suo aman</w:t>
      </w:r>
      <w:r w:rsidR="00A30FBE">
        <w:rPr>
          <w:szCs w:val="24"/>
        </w:rPr>
        <w:t>te ma dal Re che dimora al Terr</w:t>
      </w:r>
      <w:r w:rsidRPr="006E2EB2">
        <w:rPr>
          <w:szCs w:val="24"/>
        </w:rPr>
        <w:t>e</w:t>
      </w:r>
      <w:r w:rsidR="00A30FBE">
        <w:rPr>
          <w:szCs w:val="24"/>
        </w:rPr>
        <w:t>i</w:t>
      </w:r>
      <w:r w:rsidRPr="006E2EB2">
        <w:rPr>
          <w:szCs w:val="24"/>
        </w:rPr>
        <w:t>ro do Paço che è la piazza de Palazzo Reale.</w:t>
      </w:r>
    </w:p>
    <w:p w:rsidR="00264BB3" w:rsidRPr="006E2EB2" w:rsidRDefault="00264BB3" w:rsidP="00264BB3">
      <w:pPr>
        <w:jc w:val="both"/>
        <w:rPr>
          <w:szCs w:val="24"/>
        </w:rPr>
      </w:pPr>
      <w:r w:rsidRPr="006E2EB2">
        <w:rPr>
          <w:szCs w:val="24"/>
        </w:rPr>
        <w:t xml:space="preserve">Ha fatto acquistare in paesi stranieri una grande quantità di cose rare e preziose: quadri, statue, libri e manoscritti, ma sembra, dalla poca cura che ne ha, che questo Principe si sia accontentato della reputazione che si è fatto acquistandole. Il principio delle sue </w:t>
      </w:r>
      <w:r w:rsidRPr="006E2EB2">
        <w:rPr>
          <w:szCs w:val="24"/>
        </w:rPr>
        <w:t>a</w:t>
      </w:r>
      <w:r w:rsidRPr="006E2EB2">
        <w:rPr>
          <w:szCs w:val="24"/>
        </w:rPr>
        <w:t>zioni, è molto spesso, la vanità, a volte un’ostinazione e un capriccio, e di conseguenza si deve essere prudenti nell’applaudire alle sue azioni, perfino a quelle che appaiono più eclatanti.</w:t>
      </w:r>
    </w:p>
    <w:p w:rsidR="00264BB3" w:rsidRPr="006E2EB2" w:rsidRDefault="00264BB3" w:rsidP="00264BB3">
      <w:pPr>
        <w:jc w:val="both"/>
        <w:rPr>
          <w:szCs w:val="24"/>
        </w:rPr>
      </w:pPr>
      <w:r w:rsidRPr="006E2EB2">
        <w:rPr>
          <w:szCs w:val="24"/>
        </w:rPr>
        <w:t>La Regina è alta, molto pallida, non è bella, ma è molto dolce e molto religiosa.</w:t>
      </w:r>
    </w:p>
    <w:p w:rsidR="00264BB3" w:rsidRPr="006E2EB2" w:rsidRDefault="00264BB3" w:rsidP="00264BB3">
      <w:pPr>
        <w:jc w:val="both"/>
        <w:rPr>
          <w:szCs w:val="24"/>
        </w:rPr>
      </w:pPr>
      <w:r w:rsidRPr="006E2EB2">
        <w:rPr>
          <w:szCs w:val="24"/>
        </w:rPr>
        <w:t>Ho avuto l’onore di baciare la mano delle Loro Maestà e di essere anche ricevuto con un’accoglienza distinta. Quel giorno il Re dava udienza ai Nobili e vi fui ammesso i</w:t>
      </w:r>
      <w:r w:rsidRPr="006E2EB2">
        <w:rPr>
          <w:szCs w:val="24"/>
        </w:rPr>
        <w:t>n</w:t>
      </w:r>
      <w:r w:rsidRPr="006E2EB2">
        <w:rPr>
          <w:szCs w:val="24"/>
        </w:rPr>
        <w:t>sieme a mio padre. La Regina, il Principe e la Principessa ci riservarono, ognuno nel proprio appartamento, una udienza particolare. Il Principe del Brasile é di bell’aspetto, è intelligente, sicuro di sé e  parla molto bene il Francese. La Principessa è cresciuta un po’. Si può dire che sia una piccola Principessa molto graziosa e infinitamente spiritosa.</w:t>
      </w:r>
    </w:p>
    <w:p w:rsidR="00264BB3" w:rsidRPr="006E2EB2" w:rsidRDefault="00264BB3" w:rsidP="00264BB3">
      <w:pPr>
        <w:jc w:val="both"/>
        <w:rPr>
          <w:szCs w:val="24"/>
        </w:rPr>
      </w:pPr>
      <w:r w:rsidRPr="006E2EB2">
        <w:rPr>
          <w:szCs w:val="24"/>
        </w:rPr>
        <w:t xml:space="preserve">Il Re e la maggior parte dei Signori portano l’Ordine di Cristo, oggi talmente svilito che ne sono rivestiti anche Ufficiali subalterni, e perfino Commessi, Mercanti e Chirurghi. Quest’Ordine fu fondato dal Re Denis I nel 1318. I Cavalieri portano una croce appesa </w:t>
      </w:r>
      <w:r w:rsidRPr="006E2EB2">
        <w:rPr>
          <w:szCs w:val="24"/>
        </w:rPr>
        <w:lastRenderedPageBreak/>
        <w:t>al collo con un nastrino rosso e un’altra croce ricamata sui loro abiti in seta rossa, so</w:t>
      </w:r>
      <w:r w:rsidRPr="006E2EB2">
        <w:rPr>
          <w:szCs w:val="24"/>
        </w:rPr>
        <w:t>r</w:t>
      </w:r>
      <w:r w:rsidRPr="006E2EB2">
        <w:rPr>
          <w:szCs w:val="24"/>
        </w:rPr>
        <w:t>montata da una croce argentata.</w:t>
      </w:r>
    </w:p>
    <w:p w:rsidR="00264BB3" w:rsidRPr="006E2EB2" w:rsidRDefault="00264BB3" w:rsidP="00264BB3">
      <w:pPr>
        <w:jc w:val="both"/>
        <w:rPr>
          <w:szCs w:val="24"/>
        </w:rPr>
      </w:pPr>
      <w:r w:rsidRPr="006E2EB2">
        <w:rPr>
          <w:szCs w:val="24"/>
        </w:rPr>
        <w:t>Denis diede loro le terre appartenute  ai Templari. Il Re concede volentieri questa onor</w:t>
      </w:r>
      <w:r w:rsidRPr="006E2EB2">
        <w:rPr>
          <w:szCs w:val="24"/>
        </w:rPr>
        <w:t>i</w:t>
      </w:r>
      <w:r w:rsidRPr="006E2EB2">
        <w:rPr>
          <w:szCs w:val="24"/>
        </w:rPr>
        <w:t>ficenza per sbarazzarsi di coloro che gli chiedono delle ricompense. Ne riceve, d’altronde, grandi diritti di provvigione senza spendere nemmeno il denaro occorrente alla Croce che, solitamente, è donata dal Padrino. Ci sono delle pensioni legate a queste onorificenze, ma aumentando il  numero dei cavalieri, il fondo assegnato al pagamento non aumenta cosicché i nuovi cavalieri non possono salire al grado di pensionati se non alla morte dei più anziani.</w:t>
      </w:r>
    </w:p>
    <w:p w:rsidR="00264BB3" w:rsidRPr="006E2EB2" w:rsidRDefault="00264BB3" w:rsidP="00264BB3">
      <w:pPr>
        <w:jc w:val="both"/>
        <w:rPr>
          <w:szCs w:val="24"/>
        </w:rPr>
      </w:pPr>
      <w:r w:rsidRPr="006E2EB2">
        <w:rPr>
          <w:szCs w:val="24"/>
        </w:rPr>
        <w:t xml:space="preserve">Non c’è nulla di particolare da segnalare nella forma di governo. E’ basato più o meno sulle stesse regole di quello spagnolo e la Corte di Lisbona sembra conformarsi in tutto e per tutto a quella di Madrid per non sembrarle inferiore. </w:t>
      </w:r>
    </w:p>
    <w:p w:rsidR="00264BB3" w:rsidRPr="006E2EB2" w:rsidRDefault="00264BB3" w:rsidP="00264BB3">
      <w:pPr>
        <w:jc w:val="both"/>
        <w:rPr>
          <w:szCs w:val="24"/>
        </w:rPr>
      </w:pPr>
      <w:r w:rsidRPr="006E2EB2">
        <w:rPr>
          <w:szCs w:val="24"/>
        </w:rPr>
        <w:t>L’autorità del Principe è assoluta ed Egli “si serve utilmente”, come rimarca l’Abate  Vertot, “del temibile tribunale dell’Inquisizione come del più sicuro strumento della P</w:t>
      </w:r>
      <w:r w:rsidRPr="006E2EB2">
        <w:rPr>
          <w:szCs w:val="24"/>
        </w:rPr>
        <w:t>o</w:t>
      </w:r>
      <w:r w:rsidRPr="006E2EB2">
        <w:rPr>
          <w:szCs w:val="24"/>
        </w:rPr>
        <w:t>litica”</w:t>
      </w:r>
      <w:r w:rsidR="00207931" w:rsidRPr="006E2EB2">
        <w:rPr>
          <w:szCs w:val="24"/>
        </w:rPr>
        <w:t>.</w:t>
      </w:r>
    </w:p>
    <w:p w:rsidR="00264BB3" w:rsidRPr="006E2EB2" w:rsidRDefault="00264BB3" w:rsidP="00264BB3">
      <w:pPr>
        <w:jc w:val="both"/>
        <w:rPr>
          <w:szCs w:val="24"/>
        </w:rPr>
      </w:pPr>
      <w:r w:rsidRPr="006E2EB2">
        <w:rPr>
          <w:szCs w:val="24"/>
        </w:rPr>
        <w:t>L’esercito del Re ha solo diecimila uomini di fanteria  e tremila di cavalleria. Questo è sufficiente alla difesa del suo piccolo regno. I soldati sono coraggiosi ma mancano  buoni ufficiali .</w:t>
      </w:r>
    </w:p>
    <w:p w:rsidR="00264BB3" w:rsidRPr="006E2EB2" w:rsidRDefault="00264BB3" w:rsidP="00264BB3">
      <w:pPr>
        <w:jc w:val="both"/>
        <w:rPr>
          <w:szCs w:val="24"/>
        </w:rPr>
      </w:pPr>
      <w:r w:rsidRPr="006E2EB2">
        <w:rPr>
          <w:szCs w:val="24"/>
        </w:rPr>
        <w:t>E’ difficile conoscere esattamente l’ammontare delle entrate del Re . L’autore della d</w:t>
      </w:r>
      <w:r w:rsidRPr="006E2EB2">
        <w:rPr>
          <w:szCs w:val="24"/>
        </w:rPr>
        <w:t>e</w:t>
      </w:r>
      <w:r w:rsidRPr="006E2EB2">
        <w:rPr>
          <w:szCs w:val="24"/>
        </w:rPr>
        <w:t>scrizione di Lisbona, che sembra molto ben informato, le quantifica in trentadue o tre</w:t>
      </w:r>
      <w:r w:rsidRPr="006E2EB2">
        <w:rPr>
          <w:szCs w:val="24"/>
        </w:rPr>
        <w:t>n</w:t>
      </w:r>
      <w:r w:rsidRPr="006E2EB2">
        <w:rPr>
          <w:szCs w:val="24"/>
        </w:rPr>
        <w:t>tatré milioni di libre, moneta di Francia. Queste entrate aumentano ogni giorno grazie alle nuove miniere che si scoprono in Brasile.</w:t>
      </w:r>
    </w:p>
    <w:p w:rsidR="00264BB3" w:rsidRPr="006E2EB2" w:rsidRDefault="00264BB3" w:rsidP="00264BB3">
      <w:pPr>
        <w:jc w:val="both"/>
        <w:rPr>
          <w:szCs w:val="24"/>
        </w:rPr>
      </w:pPr>
      <w:r w:rsidRPr="006E2EB2">
        <w:rPr>
          <w:szCs w:val="24"/>
        </w:rPr>
        <w:t>I diritti che il Re trattiene sull’oro che si estrae da queste miniere costituisce la parte più grande delle sue entrate e allo scopo di evitare le frodi, si sono impiantate delle zecche negli stessi luoghi delle miniere. La polvere d’oro è di contrabbando e non può essere fatta uscire senza esporsi a pene severissime.</w:t>
      </w:r>
    </w:p>
    <w:p w:rsidR="00264BB3" w:rsidRPr="006E2EB2" w:rsidRDefault="00264BB3" w:rsidP="00264BB3">
      <w:pPr>
        <w:jc w:val="both"/>
        <w:rPr>
          <w:szCs w:val="24"/>
        </w:rPr>
      </w:pPr>
      <w:r w:rsidRPr="006E2EB2">
        <w:rPr>
          <w:szCs w:val="24"/>
        </w:rPr>
        <w:t>Le monete del Portogallo sono ben coniate ma se ne fabbricano poche a Lisbona.</w:t>
      </w:r>
    </w:p>
    <w:p w:rsidR="00264BB3" w:rsidRPr="006E2EB2" w:rsidRDefault="00264BB3" w:rsidP="00264BB3">
      <w:pPr>
        <w:jc w:val="both"/>
        <w:rPr>
          <w:szCs w:val="24"/>
        </w:rPr>
      </w:pPr>
      <w:r w:rsidRPr="006E2EB2">
        <w:rPr>
          <w:szCs w:val="24"/>
        </w:rPr>
        <w:t>Non c’è Nazione che si sia spinta, con i commerci, più lontano di quanto abbia fatto il Portogallo e che lo abbia fatto altrettanto bene. Divenuti sudditi del Re di Spagna, c</w:t>
      </w:r>
      <w:r w:rsidRPr="006E2EB2">
        <w:rPr>
          <w:szCs w:val="24"/>
        </w:rPr>
        <w:t>o</w:t>
      </w:r>
      <w:r w:rsidRPr="006E2EB2">
        <w:rPr>
          <w:szCs w:val="24"/>
        </w:rPr>
        <w:t xml:space="preserve">nobbero dei temibili nemici negli Olandesi che combattevano per la loro libertà e si </w:t>
      </w:r>
      <w:r w:rsidRPr="006E2EB2">
        <w:rPr>
          <w:szCs w:val="24"/>
        </w:rPr>
        <w:t>a</w:t>
      </w:r>
      <w:r w:rsidRPr="006E2EB2">
        <w:rPr>
          <w:szCs w:val="24"/>
        </w:rPr>
        <w:t>doperavano per rompere il giogo degli Spagnoli nel momento in cui i Portoghesi  in</w:t>
      </w:r>
      <w:r w:rsidRPr="006E2EB2">
        <w:rPr>
          <w:szCs w:val="24"/>
        </w:rPr>
        <w:t>i</w:t>
      </w:r>
      <w:r w:rsidRPr="006E2EB2">
        <w:rPr>
          <w:szCs w:val="24"/>
        </w:rPr>
        <w:t>ziavano a subirlo. Il Brasile fu loro tolto, persero una parte delle loro conquiste nelle I</w:t>
      </w:r>
      <w:r w:rsidRPr="006E2EB2">
        <w:rPr>
          <w:szCs w:val="24"/>
        </w:rPr>
        <w:t>n</w:t>
      </w:r>
      <w:r w:rsidRPr="006E2EB2">
        <w:rPr>
          <w:szCs w:val="24"/>
        </w:rPr>
        <w:t>die Orientali, delle quali  questi nuovi nemici divennero i padroni tanto grazie alle loro cospirazioni che alla loro forza reale.</w:t>
      </w:r>
    </w:p>
    <w:p w:rsidR="00264BB3" w:rsidRPr="006E2EB2" w:rsidRDefault="00264BB3" w:rsidP="00264BB3">
      <w:pPr>
        <w:jc w:val="both"/>
        <w:rPr>
          <w:szCs w:val="24"/>
        </w:rPr>
      </w:pPr>
      <w:r w:rsidRPr="006E2EB2">
        <w:rPr>
          <w:szCs w:val="24"/>
        </w:rPr>
        <w:t>Dopo sessant’anni di unione forzata, il Portogallo riconquistò i suoi diritti originari ma il colpo fatale al commercio portoghese era stato sferrato, e anche se poi è rientrato in possesso del Brasile, il commercio con le Indie non si è più totalmente ristabilito, tanto che il commercio che si pratica oggi a Lisbona è niente in confronto a quello di un te</w:t>
      </w:r>
      <w:r w:rsidRPr="006E2EB2">
        <w:rPr>
          <w:szCs w:val="24"/>
        </w:rPr>
        <w:t>m</w:t>
      </w:r>
      <w:r w:rsidRPr="006E2EB2">
        <w:rPr>
          <w:szCs w:val="24"/>
        </w:rPr>
        <w:t xml:space="preserve">po quando le ricchezze del Golfo Persico, dell’Arabia, degli stati Mongoli, delle coste dell’India, della Cina, del Giappone e di tutte le isole di questa vasta parte dell’Oceano, al di là della linea, venivano riunite a Goa, capitale delle loro conquiste nelle Indie </w:t>
      </w:r>
      <w:r w:rsidRPr="006E2EB2">
        <w:rPr>
          <w:szCs w:val="24"/>
        </w:rPr>
        <w:t>O</w:t>
      </w:r>
      <w:r w:rsidRPr="006E2EB2">
        <w:rPr>
          <w:szCs w:val="24"/>
        </w:rPr>
        <w:lastRenderedPageBreak/>
        <w:t>rientali e arrivavano a Lisbona su flotte numerose  per essere distribuite in tutte le n</w:t>
      </w:r>
      <w:r w:rsidRPr="006E2EB2">
        <w:rPr>
          <w:szCs w:val="24"/>
        </w:rPr>
        <w:t>a</w:t>
      </w:r>
      <w:r w:rsidRPr="006E2EB2">
        <w:rPr>
          <w:szCs w:val="24"/>
        </w:rPr>
        <w:t>zioni d’Europa per mano dei Portoghesi.</w:t>
      </w:r>
    </w:p>
    <w:p w:rsidR="00264BB3" w:rsidRPr="006E2EB2" w:rsidRDefault="00264BB3" w:rsidP="00264BB3">
      <w:pPr>
        <w:jc w:val="both"/>
        <w:rPr>
          <w:szCs w:val="24"/>
        </w:rPr>
      </w:pPr>
      <w:r w:rsidRPr="006E2EB2">
        <w:rPr>
          <w:szCs w:val="24"/>
        </w:rPr>
        <w:t>Il commercio del Portogallo, allo stato attuale, è fatto quasi tutto dagli Inglesi; questi sono divenuti i Re del Mare e de</w:t>
      </w:r>
      <w:r w:rsidR="00801A03">
        <w:rPr>
          <w:szCs w:val="24"/>
        </w:rPr>
        <w:t>l</w:t>
      </w:r>
      <w:r w:rsidRPr="006E2EB2">
        <w:rPr>
          <w:szCs w:val="24"/>
        </w:rPr>
        <w:t xml:space="preserve"> Commercio.</w:t>
      </w:r>
    </w:p>
    <w:p w:rsidR="00264BB3" w:rsidRPr="006E2EB2" w:rsidRDefault="00264BB3" w:rsidP="00264BB3">
      <w:pPr>
        <w:jc w:val="both"/>
        <w:rPr>
          <w:szCs w:val="24"/>
        </w:rPr>
      </w:pPr>
      <w:r w:rsidRPr="006E2EB2">
        <w:rPr>
          <w:szCs w:val="24"/>
        </w:rPr>
        <w:t>La maggior parte dei Portoghesi è mulatta: ciò è dovuto al clima e alla mescolanza con i Neri che è cosa ordinaria nel volgo. Questa opinione si giustifica con la Nobiltà che, non essendo soggetta a questa mescolanza, conserva in sé un sangue puro.</w:t>
      </w:r>
    </w:p>
    <w:p w:rsidR="00264BB3" w:rsidRPr="006E2EB2" w:rsidRDefault="00264BB3" w:rsidP="00264BB3">
      <w:pPr>
        <w:jc w:val="both"/>
        <w:rPr>
          <w:szCs w:val="24"/>
        </w:rPr>
      </w:pPr>
      <w:r w:rsidRPr="006E2EB2">
        <w:rPr>
          <w:szCs w:val="24"/>
        </w:rPr>
        <w:t>«I Portoghesi - dice l’autore della Descrizione di  Lisbona - sono gelosi all’ennesima potenza, subdoli, vendicativi, beffardi, vanitosi e presuntuosi senza sostanza, avendo, eccezion fatta per la Nobiltà, una educazione assai, mediocre essendo la lettura così p</w:t>
      </w:r>
      <w:r w:rsidRPr="006E2EB2">
        <w:rPr>
          <w:szCs w:val="24"/>
        </w:rPr>
        <w:t>o</w:t>
      </w:r>
      <w:r w:rsidRPr="006E2EB2">
        <w:rPr>
          <w:szCs w:val="24"/>
        </w:rPr>
        <w:t>co praticata e viaggiando solo in Brasile  in Africa e nelle Indie Orientali. Questi difetti sono però bilanciati da altre stimabili qualità.</w:t>
      </w:r>
    </w:p>
    <w:p w:rsidR="00264BB3" w:rsidRPr="006E2EB2" w:rsidRDefault="00264BB3" w:rsidP="00264BB3">
      <w:pPr>
        <w:jc w:val="both"/>
        <w:rPr>
          <w:szCs w:val="24"/>
        </w:rPr>
      </w:pPr>
      <w:r w:rsidRPr="006E2EB2">
        <w:rPr>
          <w:szCs w:val="24"/>
        </w:rPr>
        <w:t>Essi provano, con vivacità e perspicacia, un affetto straordinario per il loro Principe, sanno mantenere un segreto, sono fedeli, amichevoli, generosi, caritatevoli verso i loro parenti e sobri nel mangiare. Si vestono magnificamente, soprattutto le donne, delle quali, alcune si vestono alla Francese, altre da amazzoni e in una molteplicità di gusti diversi, ricchi e galanti».</w:t>
      </w:r>
    </w:p>
    <w:p w:rsidR="00264BB3" w:rsidRPr="006E2EB2" w:rsidRDefault="00264BB3" w:rsidP="00264BB3">
      <w:pPr>
        <w:jc w:val="both"/>
        <w:rPr>
          <w:szCs w:val="24"/>
        </w:rPr>
      </w:pPr>
      <w:r w:rsidRPr="006E2EB2">
        <w:rPr>
          <w:szCs w:val="24"/>
        </w:rPr>
        <w:t>La bontà del clima e la dolcezza della vita rendono gli abitanti pigri. Lavorano poco e si limitano ad ottenere una fortuna mediocre.</w:t>
      </w:r>
    </w:p>
    <w:p w:rsidR="00264BB3" w:rsidRPr="006E2EB2" w:rsidRDefault="00264BB3" w:rsidP="00264BB3">
      <w:pPr>
        <w:jc w:val="both"/>
        <w:rPr>
          <w:szCs w:val="24"/>
        </w:rPr>
      </w:pPr>
      <w:r w:rsidRPr="006E2EB2">
        <w:rPr>
          <w:szCs w:val="24"/>
        </w:rPr>
        <w:t>«I Portoghesi - dice l’Abate de Vertot – sono pieni di ardore, fieri e presuntuosi per n</w:t>
      </w:r>
      <w:r w:rsidRPr="006E2EB2">
        <w:rPr>
          <w:szCs w:val="24"/>
        </w:rPr>
        <w:t>a</w:t>
      </w:r>
      <w:r w:rsidRPr="006E2EB2">
        <w:rPr>
          <w:szCs w:val="24"/>
        </w:rPr>
        <w:t>tura, attaccati alla Religione ma più superstiziosi che devoti. Per loro tutto è prodigio, e il  Cielo, quando ci si crede, si dichiara sempre a loro favore in un modo straordinario.»</w:t>
      </w:r>
    </w:p>
    <w:p w:rsidR="00264BB3" w:rsidRPr="006E2EB2" w:rsidRDefault="00264BB3" w:rsidP="00264BB3">
      <w:pPr>
        <w:jc w:val="both"/>
        <w:rPr>
          <w:szCs w:val="24"/>
        </w:rPr>
      </w:pPr>
      <w:r w:rsidRPr="006E2EB2">
        <w:rPr>
          <w:szCs w:val="24"/>
        </w:rPr>
        <w:t>Si può dire dal ritratto che l’Abate de Vertot ha fatto di questa nazione che questo som</w:t>
      </w:r>
      <w:r w:rsidRPr="006E2EB2">
        <w:rPr>
          <w:szCs w:val="24"/>
        </w:rPr>
        <w:t>i</w:t>
      </w:r>
      <w:r w:rsidRPr="006E2EB2">
        <w:rPr>
          <w:szCs w:val="24"/>
        </w:rPr>
        <w:t>gli molto a quello degli Spagnoli.</w:t>
      </w:r>
    </w:p>
    <w:p w:rsidR="00264BB3" w:rsidRPr="006E2EB2" w:rsidRDefault="00264BB3" w:rsidP="00264BB3">
      <w:pPr>
        <w:jc w:val="both"/>
        <w:rPr>
          <w:szCs w:val="24"/>
        </w:rPr>
      </w:pPr>
      <w:r w:rsidRPr="006E2EB2">
        <w:rPr>
          <w:szCs w:val="24"/>
        </w:rPr>
        <w:t>Aggiungerei come ultimo tratto del carattere dei Portoghesi, l’odio implacabile e il s</w:t>
      </w:r>
      <w:r w:rsidRPr="006E2EB2">
        <w:rPr>
          <w:szCs w:val="24"/>
        </w:rPr>
        <w:t>o</w:t>
      </w:r>
      <w:r w:rsidRPr="006E2EB2">
        <w:rPr>
          <w:szCs w:val="24"/>
        </w:rPr>
        <w:t>vrano disprezzo che essi hanno per gli Spagnoli; traccerò questi sentimenti con dei passi tratti dall’eccellente opera delle Rivoluzioni Portoghesi dell’Abate de Vertot: «Tale fu il successo di questa impresa - dice parlando della rivolta dei Portoghesi contro i Cast</w:t>
      </w:r>
      <w:r w:rsidRPr="006E2EB2">
        <w:rPr>
          <w:szCs w:val="24"/>
        </w:rPr>
        <w:t>i</w:t>
      </w:r>
      <w:r w:rsidRPr="006E2EB2">
        <w:rPr>
          <w:szCs w:val="24"/>
        </w:rPr>
        <w:t>gliani, che - si può dire che fu un miracolo del segreto, considerando il gran numero e la diversa qualità delle persone alle quali fu confidato; fu la conseguenza naturale dei se</w:t>
      </w:r>
      <w:r w:rsidRPr="006E2EB2">
        <w:rPr>
          <w:szCs w:val="24"/>
        </w:rPr>
        <w:t>n</w:t>
      </w:r>
      <w:r w:rsidRPr="006E2EB2">
        <w:rPr>
          <w:szCs w:val="24"/>
        </w:rPr>
        <w:t>timenti di avversione che ognuno di loro covava da lungo tempo contro il Governo di Spagna; sentimenti nati all’inizio di questa monarchia e  alimentati dalle frequenti gue</w:t>
      </w:r>
      <w:r w:rsidRPr="006E2EB2">
        <w:rPr>
          <w:szCs w:val="24"/>
        </w:rPr>
        <w:t>r</w:t>
      </w:r>
      <w:r w:rsidRPr="006E2EB2">
        <w:rPr>
          <w:szCs w:val="24"/>
        </w:rPr>
        <w:t>re che questi popoli confinanti hanno sempre avuto tra loro, acuiti dalla concorrenza nella scoperta delle Indie e dalle dispute commerciali e degenerati in odio violento quando i Portoghesi furono sottomessi al dominio della Castiglia. L’odio - dice l’Abate de Vertot in un altro punto della sua opera - che i Portoghesi nutrivano verso gli Sp</w:t>
      </w:r>
      <w:r w:rsidRPr="006E2EB2">
        <w:rPr>
          <w:szCs w:val="24"/>
        </w:rPr>
        <w:t>a</w:t>
      </w:r>
      <w:r w:rsidRPr="006E2EB2">
        <w:rPr>
          <w:szCs w:val="24"/>
        </w:rPr>
        <w:t>gnoli, era così generale che non c’era Portoghese che non nascondesse un segreto che avesse a che fare con la perdita di uno Spagnolo.» Egli ci ritrae i Portoghesi tutti «dec</w:t>
      </w:r>
      <w:r w:rsidRPr="006E2EB2">
        <w:rPr>
          <w:szCs w:val="24"/>
        </w:rPr>
        <w:t>i</w:t>
      </w:r>
      <w:r w:rsidRPr="006E2EB2">
        <w:rPr>
          <w:szCs w:val="24"/>
        </w:rPr>
        <w:t>si, intrepidi, pieni di ardore ed impazienza di vendicarsi degli Spagnoli».  Il doppio m</w:t>
      </w:r>
      <w:r w:rsidRPr="006E2EB2">
        <w:rPr>
          <w:szCs w:val="24"/>
        </w:rPr>
        <w:t>a</w:t>
      </w:r>
      <w:r w:rsidRPr="006E2EB2">
        <w:rPr>
          <w:szCs w:val="24"/>
        </w:rPr>
        <w:t>trimonio che si è celebrato tra le due nazioni rende questi sentimenti meno vivi oggi. E’ un effetto dell’interesse reciproco delle due nazioni di vivere in pace e di menti intell</w:t>
      </w:r>
      <w:r w:rsidRPr="006E2EB2">
        <w:rPr>
          <w:szCs w:val="24"/>
        </w:rPr>
        <w:t>i</w:t>
      </w:r>
      <w:r w:rsidRPr="006E2EB2">
        <w:rPr>
          <w:szCs w:val="24"/>
        </w:rPr>
        <w:t>genti.</w:t>
      </w:r>
    </w:p>
    <w:p w:rsidR="00264BB3" w:rsidRPr="006E2EB2" w:rsidRDefault="00264BB3" w:rsidP="00264BB3">
      <w:pPr>
        <w:jc w:val="both"/>
        <w:rPr>
          <w:szCs w:val="24"/>
        </w:rPr>
      </w:pPr>
      <w:r w:rsidRPr="006E2EB2">
        <w:rPr>
          <w:szCs w:val="24"/>
        </w:rPr>
        <w:lastRenderedPageBreak/>
        <w:t>La lingua Portoghese è un dialetto della lingua Castigliana. Sembra aver preso in prest</w:t>
      </w:r>
      <w:r w:rsidRPr="006E2EB2">
        <w:rPr>
          <w:szCs w:val="24"/>
        </w:rPr>
        <w:t>i</w:t>
      </w:r>
      <w:r w:rsidRPr="006E2EB2">
        <w:rPr>
          <w:szCs w:val="24"/>
        </w:rPr>
        <w:t xml:space="preserve">to qualcosa dal Francese, in alcune parti sembra allontanarsi dal Latino, in altre sembra avvicinarvisi di più. Questa lingua ha molte desinenze in </w:t>
      </w:r>
      <w:r w:rsidRPr="006E2EB2">
        <w:rPr>
          <w:i/>
          <w:szCs w:val="24"/>
        </w:rPr>
        <w:t>–aon</w:t>
      </w:r>
      <w:r w:rsidRPr="006E2EB2">
        <w:rPr>
          <w:szCs w:val="24"/>
        </w:rPr>
        <w:t>. Ad esempio essi legg</w:t>
      </w:r>
      <w:r w:rsidRPr="006E2EB2">
        <w:rPr>
          <w:szCs w:val="24"/>
        </w:rPr>
        <w:t>o</w:t>
      </w:r>
      <w:r w:rsidRPr="006E2EB2">
        <w:rPr>
          <w:szCs w:val="24"/>
        </w:rPr>
        <w:t xml:space="preserve">no, si dice </w:t>
      </w:r>
      <w:r w:rsidRPr="006E2EB2">
        <w:rPr>
          <w:i/>
          <w:szCs w:val="24"/>
        </w:rPr>
        <w:t>liaon</w:t>
      </w:r>
      <w:r w:rsidRPr="006E2EB2">
        <w:rPr>
          <w:szCs w:val="24"/>
        </w:rPr>
        <w:t>, riferisce un autore, in modo tale che al posto di pronunciare questa p</w:t>
      </w:r>
      <w:r w:rsidRPr="006E2EB2">
        <w:rPr>
          <w:szCs w:val="24"/>
        </w:rPr>
        <w:t>a</w:t>
      </w:r>
      <w:r w:rsidRPr="006E2EB2">
        <w:rPr>
          <w:szCs w:val="24"/>
        </w:rPr>
        <w:t xml:space="preserve">rola sembra che la si voglia ingoiare tanto si apre la bocca per pronunciarla.  </w:t>
      </w:r>
    </w:p>
    <w:p w:rsidR="00264BB3" w:rsidRPr="006E2EB2" w:rsidRDefault="00264BB3" w:rsidP="00264BB3">
      <w:pPr>
        <w:jc w:val="both"/>
        <w:rPr>
          <w:szCs w:val="24"/>
        </w:rPr>
      </w:pPr>
    </w:p>
    <w:p w:rsidR="00264BB3" w:rsidRPr="006E2EB2" w:rsidRDefault="00264BB3" w:rsidP="00264BB3">
      <w:pPr>
        <w:jc w:val="both"/>
        <w:rPr>
          <w:szCs w:val="24"/>
        </w:rPr>
      </w:pPr>
      <w:r w:rsidRPr="006E2EB2">
        <w:rPr>
          <w:szCs w:val="24"/>
        </w:rPr>
        <w:t xml:space="preserve"> </w:t>
      </w:r>
    </w:p>
    <w:p w:rsidR="00264BB3" w:rsidRPr="006E2EB2" w:rsidRDefault="00264BB3" w:rsidP="00264BB3">
      <w:pPr>
        <w:jc w:val="both"/>
        <w:rPr>
          <w:szCs w:val="24"/>
        </w:rPr>
      </w:pPr>
    </w:p>
    <w:p w:rsidR="00264BB3" w:rsidRPr="006E2EB2" w:rsidRDefault="00264BB3" w:rsidP="00264BB3">
      <w:pPr>
        <w:jc w:val="center"/>
        <w:rPr>
          <w:szCs w:val="24"/>
        </w:rPr>
      </w:pPr>
    </w:p>
    <w:p w:rsidR="00264BB3" w:rsidRPr="006E2EB2" w:rsidRDefault="00264BB3" w:rsidP="00264BB3">
      <w:pPr>
        <w:jc w:val="center"/>
        <w:rPr>
          <w:szCs w:val="24"/>
        </w:rPr>
      </w:pPr>
      <w:r w:rsidRPr="006E2EB2">
        <w:rPr>
          <w:szCs w:val="24"/>
        </w:rPr>
        <w:t xml:space="preserve"> </w:t>
      </w:r>
    </w:p>
    <w:p w:rsidR="00264BB3" w:rsidRPr="006E2EB2" w:rsidRDefault="00264BB3" w:rsidP="00264BB3">
      <w:pPr>
        <w:jc w:val="center"/>
        <w:rPr>
          <w:szCs w:val="24"/>
        </w:rPr>
      </w:pPr>
    </w:p>
    <w:p w:rsidR="00264BB3" w:rsidRPr="006E2EB2" w:rsidRDefault="00264BB3" w:rsidP="00264BB3">
      <w:pPr>
        <w:jc w:val="center"/>
        <w:rPr>
          <w:szCs w:val="24"/>
        </w:rPr>
      </w:pPr>
    </w:p>
    <w:p w:rsidR="00264BB3" w:rsidRPr="006E2EB2" w:rsidRDefault="00264BB3" w:rsidP="00264BB3">
      <w:pPr>
        <w:jc w:val="both"/>
        <w:rPr>
          <w:szCs w:val="24"/>
        </w:rPr>
      </w:pPr>
    </w:p>
    <w:p w:rsidR="00264BB3" w:rsidRPr="006E2EB2" w:rsidRDefault="00264BB3" w:rsidP="00264BB3">
      <w:pPr>
        <w:jc w:val="both"/>
        <w:rPr>
          <w:szCs w:val="24"/>
        </w:rPr>
      </w:pPr>
    </w:p>
    <w:p w:rsidR="00264BB3" w:rsidRPr="006E2EB2" w:rsidRDefault="00264BB3" w:rsidP="00F74A5F">
      <w:pPr>
        <w:spacing w:line="480" w:lineRule="auto"/>
        <w:ind w:right="424" w:firstLine="709"/>
        <w:jc w:val="both"/>
        <w:rPr>
          <w:szCs w:val="24"/>
        </w:rPr>
      </w:pPr>
    </w:p>
    <w:sectPr w:rsidR="00264BB3" w:rsidRPr="006E2EB2" w:rsidSect="00F74A5F">
      <w:footerReference w:type="even" r:id="rId8"/>
      <w:footerReference w:type="default" r:id="rId9"/>
      <w:pgSz w:w="11906" w:h="16838"/>
      <w:pgMar w:top="1701" w:right="1701" w:bottom="3402" w:left="1701" w:header="737" w:footer="737" w:gutter="0"/>
      <w:pgNumType w:start="6"/>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ACC" w:rsidRDefault="00810ACC">
      <w:r>
        <w:separator/>
      </w:r>
    </w:p>
  </w:endnote>
  <w:endnote w:type="continuationSeparator" w:id="0">
    <w:p w:rsidR="00810ACC" w:rsidRDefault="00810A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A5F" w:rsidRDefault="00684078">
    <w:pPr>
      <w:pStyle w:val="Pidipagina"/>
      <w:framePr w:wrap="around" w:vAnchor="text" w:hAnchor="margin" w:xAlign="right" w:y="1"/>
      <w:rPr>
        <w:rStyle w:val="Numeropagina"/>
      </w:rPr>
    </w:pPr>
    <w:r>
      <w:rPr>
        <w:rStyle w:val="Numeropagina"/>
      </w:rPr>
      <w:fldChar w:fldCharType="begin"/>
    </w:r>
    <w:r w:rsidR="00F515FD">
      <w:rPr>
        <w:rStyle w:val="Numeropagina"/>
      </w:rPr>
      <w:instrText xml:space="preserve">PAGE  </w:instrText>
    </w:r>
    <w:r>
      <w:rPr>
        <w:rStyle w:val="Numeropagina"/>
      </w:rPr>
      <w:fldChar w:fldCharType="separate"/>
    </w:r>
    <w:r w:rsidR="00AE5933">
      <w:rPr>
        <w:rStyle w:val="Numeropagina"/>
        <w:noProof/>
      </w:rPr>
      <w:t>6</w:t>
    </w:r>
    <w:r>
      <w:rPr>
        <w:rStyle w:val="Numeropagina"/>
      </w:rPr>
      <w:fldChar w:fldCharType="end"/>
    </w:r>
  </w:p>
  <w:p w:rsidR="00F74A5F" w:rsidRDefault="00810ACC">
    <w:pPr>
      <w:pStyle w:val="Pidipagin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A5F" w:rsidRDefault="00810ACC">
    <w:pPr>
      <w:pStyle w:val="Pidipagin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ACC" w:rsidRDefault="00810ACC">
      <w:r>
        <w:separator/>
      </w:r>
    </w:p>
  </w:footnote>
  <w:footnote w:type="continuationSeparator" w:id="0">
    <w:p w:rsidR="00810ACC" w:rsidRDefault="00810ACC">
      <w:r>
        <w:continuationSeparator/>
      </w:r>
    </w:p>
  </w:footnote>
  <w:footnote w:id="1">
    <w:p w:rsidR="00F515FD" w:rsidRPr="00434F41" w:rsidRDefault="00F515FD" w:rsidP="00F515FD">
      <w:pPr>
        <w:pStyle w:val="Testonotaapidipagina"/>
        <w:ind w:right="424"/>
        <w:jc w:val="both"/>
        <w:rPr>
          <w:sz w:val="20"/>
        </w:rPr>
      </w:pPr>
      <w:r w:rsidRPr="00434F41">
        <w:rPr>
          <w:rStyle w:val="Rimandonotaapidipagina"/>
          <w:sz w:val="20"/>
        </w:rPr>
        <w:footnoteRef/>
      </w:r>
      <w:r>
        <w:rPr>
          <w:sz w:val="20"/>
        </w:rPr>
        <w:t xml:space="preserve"> </w:t>
      </w:r>
      <w:r w:rsidRPr="00F515FD">
        <w:rPr>
          <w:sz w:val="20"/>
        </w:rPr>
        <w:t xml:space="preserve"> </w:t>
      </w:r>
      <w:r w:rsidRPr="00434F41">
        <w:rPr>
          <w:sz w:val="20"/>
        </w:rPr>
        <w:t>P. Levi,</w:t>
      </w:r>
      <w:r w:rsidRPr="00434F41">
        <w:rPr>
          <w:i/>
          <w:sz w:val="20"/>
        </w:rPr>
        <w:t xml:space="preserve"> L’altrui mestiere</w:t>
      </w:r>
      <w:r w:rsidRPr="00434F41">
        <w:rPr>
          <w:sz w:val="20"/>
        </w:rPr>
        <w:t>, Torino 1985, p. 35.</w:t>
      </w:r>
    </w:p>
    <w:p w:rsidR="00F74A5F" w:rsidRPr="00434F41" w:rsidRDefault="00810ACC" w:rsidP="00F74A5F">
      <w:pPr>
        <w:pStyle w:val="Testonotaapidipagina"/>
        <w:ind w:right="424"/>
        <w:jc w:val="both"/>
        <w:rPr>
          <w:sz w:val="20"/>
        </w:rPr>
      </w:pPr>
    </w:p>
  </w:footnote>
  <w:footnote w:id="2">
    <w:p w:rsidR="00F74A5F" w:rsidRPr="00434F41" w:rsidRDefault="00F515FD" w:rsidP="00F74A5F">
      <w:pPr>
        <w:pStyle w:val="Testonotaapidipagina"/>
        <w:ind w:right="424"/>
        <w:jc w:val="both"/>
        <w:rPr>
          <w:sz w:val="20"/>
        </w:rPr>
      </w:pPr>
      <w:r w:rsidRPr="00434F41">
        <w:rPr>
          <w:rStyle w:val="Rimandonotaapidipagina"/>
          <w:rFonts w:ascii="Calibri" w:hAnsi="Calibri"/>
          <w:i/>
          <w:sz w:val="20"/>
        </w:rPr>
        <w:footnoteRef/>
      </w:r>
      <w:r w:rsidRPr="00434F41">
        <w:rPr>
          <w:i/>
          <w:sz w:val="20"/>
        </w:rPr>
        <w:t xml:space="preserve"> HeartQuest101</w:t>
      </w:r>
      <w:r w:rsidRPr="00434F41">
        <w:rPr>
          <w:sz w:val="20"/>
        </w:rPr>
        <w:t>, 23 ottobre 2008.</w:t>
      </w:r>
    </w:p>
  </w:footnote>
  <w:footnote w:id="3">
    <w:p w:rsidR="00F74A5F" w:rsidRPr="00434F41" w:rsidRDefault="00F515FD" w:rsidP="00F74A5F">
      <w:pPr>
        <w:pStyle w:val="Testonotaapidipagina"/>
        <w:ind w:right="424"/>
        <w:jc w:val="both"/>
        <w:rPr>
          <w:sz w:val="20"/>
        </w:rPr>
      </w:pPr>
      <w:r w:rsidRPr="00434F41">
        <w:rPr>
          <w:rStyle w:val="Rimandonotaapidipagina"/>
          <w:rFonts w:ascii="Calibri" w:hAnsi="Calibri"/>
          <w:sz w:val="20"/>
        </w:rPr>
        <w:footnoteRef/>
      </w:r>
      <w:r w:rsidRPr="00434F41">
        <w:rPr>
          <w:sz w:val="20"/>
        </w:rPr>
        <w:t xml:space="preserve"> E. de Silhouette, </w:t>
      </w:r>
      <w:r w:rsidRPr="00434F41">
        <w:rPr>
          <w:i/>
          <w:sz w:val="20"/>
        </w:rPr>
        <w:t>Voyagens de France, d’Espagne, de Portugal et d’Italie</w:t>
      </w:r>
      <w:r w:rsidRPr="00434F41">
        <w:rPr>
          <w:sz w:val="20"/>
        </w:rPr>
        <w:t>, Paris 1770, vol. I, pp. V-VI.</w:t>
      </w:r>
    </w:p>
  </w:footnote>
  <w:footnote w:id="4">
    <w:p w:rsidR="00D74DE1" w:rsidRPr="00FC200A" w:rsidRDefault="00D74DE1">
      <w:pPr>
        <w:pStyle w:val="Testonotaapidipagina"/>
        <w:rPr>
          <w:lang w:val="en-US"/>
        </w:rPr>
      </w:pPr>
      <w:r>
        <w:rPr>
          <w:rStyle w:val="Rimandonotaapidipagina"/>
        </w:rPr>
        <w:footnoteRef/>
      </w:r>
      <w:r>
        <w:t xml:space="preserve"> Jean Baptiste Labat, </w:t>
      </w:r>
      <w:r w:rsidRPr="00D74DE1">
        <w:rPr>
          <w:i/>
        </w:rPr>
        <w:t>Voyages en Espagne et en Italie</w:t>
      </w:r>
      <w:r>
        <w:t>, Paris,</w:t>
      </w:r>
      <w:r w:rsidR="00A73276">
        <w:t xml:space="preserve"> Jean Baptiste Delespine,</w:t>
      </w:r>
      <w:r>
        <w:t xml:space="preserve"> </w:t>
      </w:r>
      <w:r w:rsidR="00FC200A">
        <w:t>1730</w:t>
      </w:r>
      <w:r w:rsidR="00A73276">
        <w:t xml:space="preserve">, Vol. </w:t>
      </w:r>
      <w:r w:rsidR="00A73276" w:rsidRPr="00FC200A">
        <w:rPr>
          <w:lang w:val="en-US"/>
        </w:rPr>
        <w:t>III</w:t>
      </w:r>
    </w:p>
  </w:footnote>
  <w:footnote w:id="5">
    <w:p w:rsidR="00F74A5F" w:rsidRPr="00FC200A" w:rsidRDefault="00F515FD" w:rsidP="00F74A5F">
      <w:pPr>
        <w:pStyle w:val="Testonotaapidipagina"/>
        <w:ind w:right="424"/>
        <w:jc w:val="both"/>
        <w:rPr>
          <w:sz w:val="20"/>
          <w:lang w:val="en-US"/>
        </w:rPr>
      </w:pPr>
      <w:r w:rsidRPr="00434F41">
        <w:rPr>
          <w:rStyle w:val="Rimandonotaapidipagina"/>
          <w:rFonts w:ascii="Calibri" w:hAnsi="Calibri"/>
          <w:sz w:val="20"/>
        </w:rPr>
        <w:footnoteRef/>
      </w:r>
      <w:r w:rsidRPr="00FC200A">
        <w:rPr>
          <w:sz w:val="20"/>
          <w:lang w:val="en-US"/>
        </w:rPr>
        <w:t xml:space="preserve"> E. de Silhouette, </w:t>
      </w:r>
      <w:r w:rsidRPr="00FC200A">
        <w:rPr>
          <w:i/>
          <w:sz w:val="20"/>
          <w:lang w:val="en-US"/>
        </w:rPr>
        <w:t>Voyagens</w:t>
      </w:r>
      <w:r w:rsidRPr="00FC200A">
        <w:rPr>
          <w:sz w:val="20"/>
          <w:lang w:val="en-US"/>
        </w:rPr>
        <w:t>, op. cit., p. IX</w:t>
      </w:r>
    </w:p>
  </w:footnote>
  <w:footnote w:id="6">
    <w:p w:rsidR="00A50032" w:rsidRPr="00FC200A" w:rsidRDefault="00A50032" w:rsidP="00A50032">
      <w:pPr>
        <w:pStyle w:val="Testonotaapidipagina"/>
        <w:ind w:right="424"/>
        <w:jc w:val="both"/>
        <w:rPr>
          <w:sz w:val="20"/>
          <w:lang w:val="en-US"/>
        </w:rPr>
      </w:pPr>
      <w:r>
        <w:rPr>
          <w:rStyle w:val="Rimandonotaapidipagina"/>
        </w:rPr>
        <w:footnoteRef/>
      </w:r>
      <w:r w:rsidRPr="00FC200A">
        <w:rPr>
          <w:lang w:val="en-US"/>
        </w:rPr>
        <w:t xml:space="preserve"> </w:t>
      </w:r>
      <w:r w:rsidRPr="00FC200A">
        <w:rPr>
          <w:sz w:val="20"/>
          <w:lang w:val="en-US"/>
        </w:rPr>
        <w:t xml:space="preserve">E. de Silhouette, </w:t>
      </w:r>
      <w:r w:rsidRPr="00FC200A">
        <w:rPr>
          <w:i/>
          <w:sz w:val="20"/>
          <w:lang w:val="en-US"/>
        </w:rPr>
        <w:t>Voyagens</w:t>
      </w:r>
      <w:r w:rsidRPr="00FC200A">
        <w:rPr>
          <w:sz w:val="20"/>
          <w:lang w:val="en-US"/>
        </w:rPr>
        <w:t>, op. cit., p. XI</w:t>
      </w:r>
    </w:p>
    <w:p w:rsidR="00A50032" w:rsidRPr="00FC200A" w:rsidRDefault="00A50032">
      <w:pPr>
        <w:pStyle w:val="Testonotaapidipagina"/>
        <w:rPr>
          <w:lang w:val="en-US"/>
        </w:rPr>
      </w:pPr>
    </w:p>
  </w:footnote>
  <w:footnote w:id="7">
    <w:p w:rsidR="00F74A5F" w:rsidRPr="00434F41" w:rsidRDefault="00F515FD" w:rsidP="00F74A5F">
      <w:pPr>
        <w:pStyle w:val="Testonotaapidipagina"/>
        <w:ind w:right="424"/>
        <w:jc w:val="both"/>
        <w:rPr>
          <w:sz w:val="20"/>
        </w:rPr>
      </w:pPr>
      <w:r w:rsidRPr="00434F41">
        <w:rPr>
          <w:rStyle w:val="Rimandonotaapidipagina"/>
          <w:rFonts w:ascii="Calibri" w:hAnsi="Calibri"/>
          <w:sz w:val="20"/>
        </w:rPr>
        <w:footnoteRef/>
      </w:r>
      <w:r w:rsidRPr="00434F41">
        <w:rPr>
          <w:sz w:val="20"/>
        </w:rPr>
        <w:t xml:space="preserve"> C. Branco Chaves, </w:t>
      </w:r>
      <w:r w:rsidRPr="00434F41">
        <w:rPr>
          <w:i/>
          <w:sz w:val="20"/>
        </w:rPr>
        <w:t>Os livros de via gens em Portugal no século XVIII e a sua projecção europeia,</w:t>
      </w:r>
      <w:r w:rsidRPr="00434F41">
        <w:rPr>
          <w:sz w:val="20"/>
        </w:rPr>
        <w:t xml:space="preserve"> Lisboa 1977, p. 35.</w:t>
      </w:r>
    </w:p>
  </w:footnote>
  <w:footnote w:id="8">
    <w:p w:rsidR="00F74A5F" w:rsidRPr="00434F41" w:rsidRDefault="00F515FD" w:rsidP="00F74A5F">
      <w:pPr>
        <w:pStyle w:val="Testonotaapidipagina"/>
        <w:ind w:right="424"/>
        <w:jc w:val="both"/>
        <w:rPr>
          <w:sz w:val="20"/>
        </w:rPr>
      </w:pPr>
      <w:r w:rsidRPr="00434F41">
        <w:rPr>
          <w:rStyle w:val="Rimandonotaapidipagina"/>
          <w:rFonts w:ascii="Calibri" w:hAnsi="Calibri"/>
          <w:sz w:val="20"/>
        </w:rPr>
        <w:footnoteRef/>
      </w:r>
      <w:r w:rsidRPr="00434F41">
        <w:rPr>
          <w:sz w:val="20"/>
        </w:rPr>
        <w:t xml:space="preserve"> E. de Silhouette, </w:t>
      </w:r>
      <w:r w:rsidRPr="00434F41">
        <w:rPr>
          <w:i/>
          <w:sz w:val="20"/>
        </w:rPr>
        <w:t>Voyagens</w:t>
      </w:r>
      <w:r w:rsidRPr="00434F41">
        <w:rPr>
          <w:sz w:val="20"/>
        </w:rPr>
        <w:t>, op. cit., p. 165.</w:t>
      </w:r>
    </w:p>
  </w:footnote>
  <w:footnote w:id="9">
    <w:p w:rsidR="00F74A5F" w:rsidRPr="00434F41" w:rsidRDefault="00F515FD" w:rsidP="00F74A5F">
      <w:pPr>
        <w:pStyle w:val="Testonotaapidipagina"/>
        <w:tabs>
          <w:tab w:val="left" w:pos="7938"/>
        </w:tabs>
        <w:ind w:right="424"/>
        <w:jc w:val="both"/>
        <w:rPr>
          <w:sz w:val="20"/>
        </w:rPr>
      </w:pPr>
      <w:r w:rsidRPr="00434F41">
        <w:rPr>
          <w:rStyle w:val="Rimandonotaapidipagina"/>
          <w:rFonts w:ascii="Calibri" w:hAnsi="Calibri"/>
          <w:sz w:val="20"/>
        </w:rPr>
        <w:footnoteRef/>
      </w:r>
      <w:r w:rsidRPr="00434F41">
        <w:rPr>
          <w:sz w:val="20"/>
        </w:rPr>
        <w:t xml:space="preserve"> </w:t>
      </w:r>
      <w:r w:rsidRPr="00434F41">
        <w:rPr>
          <w:i/>
          <w:sz w:val="20"/>
        </w:rPr>
        <w:t>Description de la Ville de Lisbonne où l’on traite de la Cour, de Portugal, de la Langue Portuga</w:t>
      </w:r>
      <w:r w:rsidRPr="00434F41">
        <w:rPr>
          <w:i/>
          <w:sz w:val="20"/>
        </w:rPr>
        <w:t>i</w:t>
      </w:r>
      <w:r w:rsidRPr="00434F41">
        <w:rPr>
          <w:i/>
          <w:sz w:val="20"/>
        </w:rPr>
        <w:t>se, e des Moeurs des Habitans; du Gouvernement, des Revenus du Roi, e de les Forces par Mer e par Terre; des Colonies Portugaises e du Commerce de cette Capitale</w:t>
      </w:r>
      <w:r w:rsidRPr="00434F41">
        <w:rPr>
          <w:sz w:val="20"/>
        </w:rPr>
        <w:t xml:space="preserve"> – A Paris- Chez Pierre Prault, Quay de Gesfres, au Paradis -MDCCXXX</w:t>
      </w:r>
    </w:p>
  </w:footnote>
  <w:footnote w:id="10">
    <w:p w:rsidR="00F74A5F" w:rsidRPr="00434F41" w:rsidRDefault="00F515FD" w:rsidP="00F74A5F">
      <w:pPr>
        <w:pStyle w:val="Testonotaapidipagina"/>
        <w:tabs>
          <w:tab w:val="left" w:pos="7938"/>
        </w:tabs>
        <w:ind w:right="424"/>
        <w:jc w:val="both"/>
        <w:rPr>
          <w:sz w:val="20"/>
          <w:lang w:val="en-GB"/>
        </w:rPr>
      </w:pPr>
      <w:r w:rsidRPr="00434F41">
        <w:rPr>
          <w:rStyle w:val="Rimandonotaapidipagina"/>
          <w:rFonts w:ascii="Calibri" w:hAnsi="Calibri"/>
          <w:sz w:val="20"/>
        </w:rPr>
        <w:footnoteRef/>
      </w:r>
      <w:r w:rsidRPr="00434F41">
        <w:rPr>
          <w:sz w:val="20"/>
          <w:lang w:val="en-US"/>
        </w:rPr>
        <w:t xml:space="preserve"> A. Maurois, </w:t>
      </w:r>
      <w:r w:rsidRPr="00434F41">
        <w:rPr>
          <w:i/>
          <w:sz w:val="20"/>
          <w:lang w:val="en-US"/>
        </w:rPr>
        <w:t>Histoire d’Angleterre</w:t>
      </w:r>
      <w:r w:rsidRPr="00434F41">
        <w:rPr>
          <w:sz w:val="20"/>
          <w:lang w:val="en-US"/>
        </w:rPr>
        <w:t>, Paris 1937, p. 540.</w:t>
      </w:r>
    </w:p>
  </w:footnote>
  <w:footnote w:id="11">
    <w:p w:rsidR="00F74A5F" w:rsidRPr="00434F41" w:rsidRDefault="00F515FD" w:rsidP="00F74A5F">
      <w:pPr>
        <w:pStyle w:val="Testonotaapidipagina"/>
        <w:tabs>
          <w:tab w:val="left" w:pos="7938"/>
        </w:tabs>
        <w:ind w:right="424"/>
        <w:jc w:val="both"/>
        <w:rPr>
          <w:sz w:val="20"/>
          <w:lang w:val="en-GB"/>
        </w:rPr>
      </w:pPr>
      <w:r w:rsidRPr="00434F41">
        <w:rPr>
          <w:rStyle w:val="Rimandonotaapidipagina"/>
          <w:rFonts w:ascii="Calibri" w:hAnsi="Calibri"/>
          <w:sz w:val="20"/>
        </w:rPr>
        <w:footnoteRef/>
      </w:r>
      <w:r w:rsidRPr="00434F41">
        <w:rPr>
          <w:sz w:val="20"/>
          <w:lang w:val="en-US"/>
        </w:rPr>
        <w:t xml:space="preserve"> Ch. Fr. du Périer Dumouriez, </w:t>
      </w:r>
      <w:r w:rsidRPr="00434F41">
        <w:rPr>
          <w:i/>
          <w:sz w:val="20"/>
          <w:lang w:val="en-US"/>
        </w:rPr>
        <w:t>État Présent du Royaume de Portugal en l’année 1766</w:t>
      </w:r>
      <w:r w:rsidRPr="00434F41">
        <w:rPr>
          <w:sz w:val="20"/>
          <w:lang w:val="en-US"/>
        </w:rPr>
        <w:t>, Lausanne 1775.</w:t>
      </w:r>
    </w:p>
  </w:footnote>
  <w:footnote w:id="12">
    <w:p w:rsidR="00F74A5F" w:rsidRPr="00434F41" w:rsidRDefault="00F515FD" w:rsidP="00F74A5F">
      <w:pPr>
        <w:pStyle w:val="Testonotaapidipagina"/>
        <w:tabs>
          <w:tab w:val="left" w:pos="7938"/>
        </w:tabs>
        <w:ind w:right="424"/>
        <w:jc w:val="both"/>
        <w:rPr>
          <w:sz w:val="20"/>
          <w:lang w:val="en-GB"/>
        </w:rPr>
      </w:pPr>
      <w:r w:rsidRPr="00434F41">
        <w:rPr>
          <w:rStyle w:val="Rimandonotaapidipagina"/>
          <w:rFonts w:ascii="Calibri" w:hAnsi="Calibri"/>
          <w:sz w:val="20"/>
        </w:rPr>
        <w:footnoteRef/>
      </w:r>
      <w:r w:rsidRPr="00434F41">
        <w:rPr>
          <w:sz w:val="20"/>
          <w:lang w:val="en-US"/>
        </w:rPr>
        <w:t xml:space="preserve"> W. Howitt, </w:t>
      </w:r>
      <w:r w:rsidRPr="00434F41">
        <w:rPr>
          <w:i/>
          <w:sz w:val="20"/>
          <w:lang w:val="en-US"/>
        </w:rPr>
        <w:t>The rural and domestic life of Germany</w:t>
      </w:r>
      <w:r w:rsidRPr="00434F41">
        <w:rPr>
          <w:sz w:val="20"/>
          <w:lang w:val="en-US"/>
        </w:rPr>
        <w:t>, London 1842.</w:t>
      </w:r>
    </w:p>
  </w:footnote>
  <w:footnote w:id="13">
    <w:p w:rsidR="00F74A5F" w:rsidRPr="00434F41" w:rsidRDefault="00F515FD" w:rsidP="00F74A5F">
      <w:pPr>
        <w:pStyle w:val="Testonotaapidipagina"/>
        <w:ind w:right="424"/>
        <w:jc w:val="both"/>
        <w:rPr>
          <w:sz w:val="20"/>
        </w:rPr>
      </w:pPr>
      <w:r w:rsidRPr="00434F41">
        <w:rPr>
          <w:rStyle w:val="Rimandonotaapidipagina"/>
          <w:rFonts w:ascii="Calibri" w:hAnsi="Calibri"/>
          <w:sz w:val="20"/>
        </w:rPr>
        <w:footnoteRef/>
      </w:r>
      <w:r w:rsidRPr="00434F41">
        <w:rPr>
          <w:sz w:val="20"/>
        </w:rPr>
        <w:t xml:space="preserve"> J. Hermano Saraiva, </w:t>
      </w:r>
      <w:r w:rsidRPr="00434F41">
        <w:rPr>
          <w:i/>
          <w:sz w:val="20"/>
        </w:rPr>
        <w:t>História de Portugal</w:t>
      </w:r>
      <w:r w:rsidRPr="00434F41">
        <w:rPr>
          <w:sz w:val="20"/>
        </w:rPr>
        <w:t>, Lisboa 1993.</w:t>
      </w:r>
    </w:p>
  </w:footnote>
  <w:footnote w:id="14">
    <w:p w:rsidR="00F74A5F" w:rsidRPr="00434F41" w:rsidRDefault="00F515FD" w:rsidP="00F74A5F">
      <w:pPr>
        <w:pStyle w:val="Testonotaapidipagina"/>
        <w:ind w:right="424"/>
        <w:jc w:val="both"/>
        <w:rPr>
          <w:sz w:val="20"/>
        </w:rPr>
      </w:pPr>
      <w:r w:rsidRPr="00434F41">
        <w:rPr>
          <w:rStyle w:val="Rimandonotaapidipagina"/>
          <w:rFonts w:ascii="Calibri" w:hAnsi="Calibri"/>
          <w:sz w:val="20"/>
        </w:rPr>
        <w:footnoteRef/>
      </w:r>
      <w:r w:rsidRPr="00434F41">
        <w:rPr>
          <w:sz w:val="20"/>
        </w:rPr>
        <w:t xml:space="preserve"> E. de Silhouette, </w:t>
      </w:r>
      <w:r w:rsidRPr="00434F41">
        <w:rPr>
          <w:i/>
          <w:sz w:val="20"/>
        </w:rPr>
        <w:t>Voyagens</w:t>
      </w:r>
      <w:r w:rsidRPr="00434F41">
        <w:rPr>
          <w:sz w:val="20"/>
        </w:rPr>
        <w:t>, op. cit., p. 175.</w:t>
      </w:r>
    </w:p>
  </w:footnote>
  <w:footnote w:id="15">
    <w:p w:rsidR="00F74A5F" w:rsidRPr="00434F41" w:rsidRDefault="00F515FD" w:rsidP="00F74A5F">
      <w:pPr>
        <w:pStyle w:val="Testonotaapidipagina"/>
        <w:ind w:right="424"/>
        <w:jc w:val="both"/>
        <w:rPr>
          <w:sz w:val="20"/>
        </w:rPr>
      </w:pPr>
      <w:r w:rsidRPr="00434F41">
        <w:rPr>
          <w:rStyle w:val="Rimandonotaapidipagina"/>
          <w:rFonts w:ascii="Calibri" w:hAnsi="Calibri"/>
          <w:sz w:val="20"/>
        </w:rPr>
        <w:footnoteRef/>
      </w:r>
      <w:r w:rsidRPr="00434F41">
        <w:rPr>
          <w:sz w:val="20"/>
        </w:rPr>
        <w:t xml:space="preserve"> C. Radulet, </w:t>
      </w:r>
      <w:r w:rsidRPr="00434F41">
        <w:rPr>
          <w:i/>
          <w:sz w:val="20"/>
        </w:rPr>
        <w:t>A corte como espectáculo na Corte de D. João V, nas “Memorias” do 1° Conde de Povolide</w:t>
      </w:r>
      <w:r w:rsidRPr="00434F41">
        <w:rPr>
          <w:sz w:val="20"/>
        </w:rPr>
        <w:t xml:space="preserve">, </w:t>
      </w:r>
      <w:r w:rsidRPr="00434F41">
        <w:rPr>
          <w:b/>
          <w:sz w:val="20"/>
        </w:rPr>
        <w:t>in</w:t>
      </w:r>
      <w:r w:rsidRPr="00434F41">
        <w:rPr>
          <w:sz w:val="20"/>
        </w:rPr>
        <w:t xml:space="preserve"> </w:t>
      </w:r>
      <w:r w:rsidRPr="00434F41">
        <w:rPr>
          <w:i/>
          <w:sz w:val="20"/>
        </w:rPr>
        <w:t>Portugal no século XVIII</w:t>
      </w:r>
      <w:r w:rsidRPr="00434F41">
        <w:rPr>
          <w:sz w:val="20"/>
        </w:rPr>
        <w:t>, Lisboa 1991.</w:t>
      </w:r>
    </w:p>
  </w:footnote>
  <w:footnote w:id="16">
    <w:p w:rsidR="00F74A5F" w:rsidRPr="00434F41" w:rsidRDefault="00F515FD" w:rsidP="00F74A5F">
      <w:pPr>
        <w:pStyle w:val="Testonotaapidipagina"/>
        <w:ind w:right="424"/>
        <w:jc w:val="both"/>
        <w:rPr>
          <w:sz w:val="20"/>
        </w:rPr>
      </w:pPr>
      <w:r w:rsidRPr="00434F41">
        <w:rPr>
          <w:rStyle w:val="Rimandonotaapidipagina"/>
          <w:rFonts w:ascii="Calibri" w:hAnsi="Calibri"/>
          <w:sz w:val="20"/>
        </w:rPr>
        <w:footnoteRef/>
      </w:r>
      <w:r w:rsidRPr="00434F41">
        <w:rPr>
          <w:sz w:val="20"/>
        </w:rPr>
        <w:t xml:space="preserve"> M. Domingues, </w:t>
      </w:r>
      <w:r w:rsidRPr="00434F41">
        <w:rPr>
          <w:i/>
          <w:sz w:val="20"/>
        </w:rPr>
        <w:t>D. João V, o homen e a sua época</w:t>
      </w:r>
      <w:r w:rsidRPr="00434F41">
        <w:rPr>
          <w:sz w:val="20"/>
        </w:rPr>
        <w:t>, Lisboa 2005.</w:t>
      </w:r>
    </w:p>
  </w:footnote>
  <w:footnote w:id="17">
    <w:p w:rsidR="00F74A5F" w:rsidRPr="00434F41" w:rsidRDefault="00F515FD" w:rsidP="00F74A5F">
      <w:pPr>
        <w:pStyle w:val="Testonotaapidipagina"/>
        <w:ind w:right="424"/>
        <w:jc w:val="both"/>
        <w:rPr>
          <w:sz w:val="20"/>
        </w:rPr>
      </w:pPr>
      <w:r w:rsidRPr="00434F41">
        <w:rPr>
          <w:rStyle w:val="Rimandonotaapidipagina"/>
          <w:rFonts w:ascii="Calibri" w:hAnsi="Calibri"/>
          <w:sz w:val="20"/>
        </w:rPr>
        <w:footnoteRef/>
      </w:r>
      <w:r w:rsidRPr="00434F41">
        <w:rPr>
          <w:sz w:val="20"/>
        </w:rPr>
        <w:t xml:space="preserve"> </w:t>
      </w:r>
      <w:r w:rsidRPr="00434F41">
        <w:rPr>
          <w:i/>
          <w:sz w:val="20"/>
        </w:rPr>
        <w:t>Yves Bottineau</w:t>
      </w:r>
      <w:r w:rsidRPr="00434F41">
        <w:rPr>
          <w:sz w:val="20"/>
        </w:rPr>
        <w:t xml:space="preserve">, </w:t>
      </w:r>
      <w:r w:rsidRPr="00434F41">
        <w:rPr>
          <w:i/>
          <w:sz w:val="20"/>
        </w:rPr>
        <w:t>Le goût de Jean V – Art et Gouvernement,</w:t>
      </w:r>
      <w:r w:rsidRPr="00434F41">
        <w:rPr>
          <w:sz w:val="20"/>
        </w:rPr>
        <w:t xml:space="preserve"> in </w:t>
      </w:r>
      <w:r w:rsidRPr="00434F41">
        <w:rPr>
          <w:i/>
          <w:sz w:val="20"/>
        </w:rPr>
        <w:t>Bracara Augusta</w:t>
      </w:r>
      <w:r w:rsidRPr="00434F41">
        <w:rPr>
          <w:sz w:val="20"/>
        </w:rPr>
        <w:t>, Vol XXVII, n° 64 (76), Braga 1973 pp. 341-353.</w:t>
      </w:r>
    </w:p>
  </w:footnote>
  <w:footnote w:id="18">
    <w:p w:rsidR="00F74A5F" w:rsidRPr="00434F41" w:rsidRDefault="00F515FD" w:rsidP="00F74A5F">
      <w:pPr>
        <w:pStyle w:val="Testonotaapidipagina"/>
        <w:ind w:right="424"/>
        <w:jc w:val="both"/>
        <w:rPr>
          <w:sz w:val="20"/>
        </w:rPr>
      </w:pPr>
      <w:r w:rsidRPr="00434F41">
        <w:rPr>
          <w:rStyle w:val="Rimandonotaapidipagina"/>
          <w:rFonts w:ascii="Calibri" w:hAnsi="Calibri"/>
          <w:sz w:val="20"/>
        </w:rPr>
        <w:footnoteRef/>
      </w:r>
      <w:r w:rsidRPr="00434F41">
        <w:rPr>
          <w:sz w:val="20"/>
        </w:rPr>
        <w:t xml:space="preserve"> E. de Silhouette, </w:t>
      </w:r>
      <w:r w:rsidRPr="00434F41">
        <w:rPr>
          <w:i/>
          <w:sz w:val="20"/>
        </w:rPr>
        <w:t>Voyagens</w:t>
      </w:r>
      <w:r w:rsidRPr="00434F41">
        <w:rPr>
          <w:sz w:val="20"/>
        </w:rPr>
        <w:t>, op. cit., p. 179.</w:t>
      </w:r>
    </w:p>
  </w:footnote>
  <w:footnote w:id="19">
    <w:p w:rsidR="00F74A5F" w:rsidRPr="00434F41" w:rsidRDefault="00F515FD" w:rsidP="00F74A5F">
      <w:pPr>
        <w:pStyle w:val="Testonotaapidipagina"/>
        <w:ind w:right="424"/>
        <w:jc w:val="both"/>
        <w:rPr>
          <w:sz w:val="20"/>
        </w:rPr>
      </w:pPr>
      <w:r w:rsidRPr="00434F41">
        <w:rPr>
          <w:rStyle w:val="Rimandonotaapidipagina"/>
          <w:rFonts w:ascii="Calibri" w:hAnsi="Calibri"/>
          <w:sz w:val="20"/>
        </w:rPr>
        <w:footnoteRef/>
      </w:r>
      <w:r w:rsidRPr="00434F41">
        <w:rPr>
          <w:sz w:val="20"/>
        </w:rPr>
        <w:t xml:space="preserve"> E. de Silhouette, </w:t>
      </w:r>
      <w:r w:rsidRPr="00434F41">
        <w:rPr>
          <w:i/>
          <w:sz w:val="20"/>
        </w:rPr>
        <w:t>Voyagens</w:t>
      </w:r>
      <w:r w:rsidRPr="00434F41">
        <w:rPr>
          <w:sz w:val="20"/>
        </w:rPr>
        <w:t>, op. cit., p. 174.</w:t>
      </w:r>
    </w:p>
  </w:footnote>
  <w:footnote w:id="20">
    <w:p w:rsidR="00F74A5F" w:rsidRPr="00F515FD" w:rsidRDefault="00F515FD" w:rsidP="00F74A5F">
      <w:pPr>
        <w:pStyle w:val="Testonotaapidipagina"/>
        <w:ind w:right="424"/>
        <w:jc w:val="both"/>
        <w:rPr>
          <w:sz w:val="20"/>
          <w:lang w:val="en-US"/>
        </w:rPr>
      </w:pPr>
      <w:r w:rsidRPr="00434F41">
        <w:rPr>
          <w:rStyle w:val="Rimandonotaapidipagina"/>
          <w:rFonts w:ascii="Calibri" w:hAnsi="Calibri"/>
          <w:sz w:val="20"/>
        </w:rPr>
        <w:footnoteRef/>
      </w:r>
      <w:r w:rsidRPr="00434F41">
        <w:rPr>
          <w:sz w:val="20"/>
        </w:rPr>
        <w:t xml:space="preserve"> A. W. Costigan, </w:t>
      </w:r>
      <w:r w:rsidRPr="00434F41">
        <w:rPr>
          <w:i/>
          <w:sz w:val="20"/>
        </w:rPr>
        <w:t>Cartas de Portugal-1778-1779</w:t>
      </w:r>
      <w:r w:rsidRPr="00434F41">
        <w:rPr>
          <w:sz w:val="20"/>
        </w:rPr>
        <w:t xml:space="preserve">, Col. “Portugal visto pelos Estrangeiros”, Edições Ática, vol. </w:t>
      </w:r>
      <w:r w:rsidRPr="00F515FD">
        <w:rPr>
          <w:sz w:val="20"/>
          <w:lang w:val="en-US"/>
        </w:rPr>
        <w:t>I°, pag. 65.</w:t>
      </w:r>
    </w:p>
  </w:footnote>
  <w:footnote w:id="21">
    <w:p w:rsidR="00F74A5F" w:rsidRPr="00F515FD" w:rsidRDefault="00F515FD" w:rsidP="00F74A5F">
      <w:pPr>
        <w:pStyle w:val="Testonotaapidipagina"/>
        <w:ind w:right="424"/>
        <w:jc w:val="both"/>
        <w:rPr>
          <w:sz w:val="20"/>
          <w:lang w:val="en-US"/>
        </w:rPr>
      </w:pPr>
      <w:r w:rsidRPr="00434F41">
        <w:rPr>
          <w:rStyle w:val="Rimandonotaapidipagina"/>
          <w:rFonts w:ascii="Calibri" w:hAnsi="Calibri"/>
          <w:sz w:val="20"/>
        </w:rPr>
        <w:footnoteRef/>
      </w:r>
      <w:r w:rsidRPr="00F515FD">
        <w:rPr>
          <w:sz w:val="20"/>
          <w:lang w:val="en-US"/>
        </w:rPr>
        <w:t xml:space="preserve"> Ch. F. de Merveilleux, </w:t>
      </w:r>
      <w:r w:rsidRPr="00F515FD">
        <w:rPr>
          <w:i/>
          <w:sz w:val="20"/>
          <w:lang w:val="en-US"/>
        </w:rPr>
        <w:t>Mémoires Instructifs pour un voyageur dans les divers États de l’Europe</w:t>
      </w:r>
      <w:r w:rsidRPr="00F515FD">
        <w:rPr>
          <w:sz w:val="20"/>
          <w:lang w:val="en-US"/>
        </w:rPr>
        <w:t xml:space="preserve">, Amsterdam 1738 in </w:t>
      </w:r>
      <w:r w:rsidRPr="00F515FD">
        <w:rPr>
          <w:i/>
          <w:sz w:val="20"/>
          <w:lang w:val="en-US"/>
        </w:rPr>
        <w:t>O Portugal de D. João V visto por três forasteiros,</w:t>
      </w:r>
      <w:r w:rsidRPr="00F515FD">
        <w:rPr>
          <w:sz w:val="20"/>
          <w:lang w:val="en-US"/>
        </w:rPr>
        <w:t xml:space="preserve"> Lisboa 1989, pp. 141-142.</w:t>
      </w:r>
    </w:p>
  </w:footnote>
  <w:footnote w:id="22">
    <w:p w:rsidR="00F74A5F" w:rsidRPr="00434F41" w:rsidRDefault="00F515FD" w:rsidP="00F74A5F">
      <w:pPr>
        <w:pStyle w:val="Testonotaapidipagina"/>
        <w:ind w:right="424"/>
        <w:jc w:val="both"/>
        <w:rPr>
          <w:sz w:val="20"/>
        </w:rPr>
      </w:pPr>
      <w:r w:rsidRPr="00434F41">
        <w:rPr>
          <w:rStyle w:val="Rimandonotaapidipagina"/>
          <w:rFonts w:ascii="Calibri" w:hAnsi="Calibri"/>
          <w:sz w:val="20"/>
        </w:rPr>
        <w:footnoteRef/>
      </w:r>
      <w:r w:rsidRPr="00434F41">
        <w:rPr>
          <w:sz w:val="20"/>
        </w:rPr>
        <w:t xml:space="preserve"> </w:t>
      </w:r>
      <w:r w:rsidRPr="00434F41">
        <w:rPr>
          <w:i/>
          <w:sz w:val="20"/>
        </w:rPr>
        <w:t>Description de la Ville de Lisbonne,</w:t>
      </w:r>
      <w:r w:rsidRPr="00434F41">
        <w:rPr>
          <w:sz w:val="20"/>
        </w:rPr>
        <w:t xml:space="preserve"> cit., p. 56.</w:t>
      </w:r>
    </w:p>
  </w:footnote>
  <w:footnote w:id="23">
    <w:p w:rsidR="006E2EB2" w:rsidRPr="006E2EB2" w:rsidRDefault="006E2EB2">
      <w:pPr>
        <w:pStyle w:val="Testonotaapidipagina"/>
        <w:rPr>
          <w:sz w:val="20"/>
        </w:rPr>
      </w:pPr>
      <w:r w:rsidRPr="006E2EB2">
        <w:rPr>
          <w:rStyle w:val="Rimandonotaapidipagina"/>
          <w:sz w:val="20"/>
        </w:rPr>
        <w:footnoteRef/>
      </w:r>
      <w:r w:rsidRPr="006E2EB2">
        <w:rPr>
          <w:sz w:val="20"/>
        </w:rPr>
        <w:t xml:space="preserve"> Il criterio </w:t>
      </w:r>
      <w:r>
        <w:rPr>
          <w:sz w:val="20"/>
        </w:rPr>
        <w:t>di trascrizione seguito è quello di ponderata “modernizzazione”, con lo scopo di mettere a disposizione del lettore un testo più accessibile e comprensibile.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0000000"/>
    <w:lvl w:ilvl="0">
      <w:start w:val="1"/>
      <w:numFmt w:val="decimal"/>
      <w:lvlText w:val="%1."/>
      <w:lvlJc w:val="left"/>
      <w:pPr>
        <w:tabs>
          <w:tab w:val="num" w:pos="1492"/>
        </w:tabs>
        <w:ind w:left="1492" w:hanging="360"/>
      </w:pPr>
    </w:lvl>
  </w:abstractNum>
  <w:abstractNum w:abstractNumId="1">
    <w:nsid w:val="FFFFFF7D"/>
    <w:multiLevelType w:val="singleLevel"/>
    <w:tmpl w:val="00000000"/>
    <w:lvl w:ilvl="0">
      <w:start w:val="1"/>
      <w:numFmt w:val="decimal"/>
      <w:lvlText w:val="%1."/>
      <w:lvlJc w:val="left"/>
      <w:pPr>
        <w:tabs>
          <w:tab w:val="num" w:pos="1209"/>
        </w:tabs>
        <w:ind w:left="1209" w:hanging="360"/>
      </w:pPr>
    </w:lvl>
  </w:abstractNum>
  <w:abstractNum w:abstractNumId="2">
    <w:nsid w:val="FFFFFF7E"/>
    <w:multiLevelType w:val="singleLevel"/>
    <w:tmpl w:val="00000000"/>
    <w:lvl w:ilvl="0">
      <w:start w:val="1"/>
      <w:numFmt w:val="decimal"/>
      <w:lvlText w:val="%1."/>
      <w:lvlJc w:val="left"/>
      <w:pPr>
        <w:tabs>
          <w:tab w:val="num" w:pos="926"/>
        </w:tabs>
        <w:ind w:left="926" w:hanging="360"/>
      </w:pPr>
    </w:lvl>
  </w:abstractNum>
  <w:abstractNum w:abstractNumId="3">
    <w:nsid w:val="FFFFFF7F"/>
    <w:multiLevelType w:val="singleLevel"/>
    <w:tmpl w:val="00000000"/>
    <w:lvl w:ilvl="0">
      <w:start w:val="1"/>
      <w:numFmt w:val="decimal"/>
      <w:lvlText w:val="%1."/>
      <w:lvlJc w:val="left"/>
      <w:pPr>
        <w:tabs>
          <w:tab w:val="num" w:pos="643"/>
        </w:tabs>
        <w:ind w:left="643" w:hanging="360"/>
      </w:pPr>
    </w:lvl>
  </w:abstractNum>
  <w:abstractNum w:abstractNumId="4">
    <w:nsid w:val="FFFFFF80"/>
    <w:multiLevelType w:val="singleLevel"/>
    <w:tmpl w:val="000000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00000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0000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00000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0000000"/>
    <w:lvl w:ilvl="0">
      <w:start w:val="1"/>
      <w:numFmt w:val="decimal"/>
      <w:lvlText w:val="%1."/>
      <w:lvlJc w:val="left"/>
      <w:pPr>
        <w:tabs>
          <w:tab w:val="num" w:pos="360"/>
        </w:tabs>
        <w:ind w:left="360" w:hanging="360"/>
      </w:pPr>
    </w:lvl>
  </w:abstractNum>
  <w:abstractNum w:abstractNumId="9">
    <w:nsid w:val="FFFFFF8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0"/>
    <w:lvl w:ilvl="0">
      <w:start w:val="1"/>
      <w:numFmt w:val="decimal"/>
      <w:lvlText w:val="%1."/>
      <w:lvlJc w:val="left"/>
      <w:pPr>
        <w:tabs>
          <w:tab w:val="num" w:pos="1069"/>
        </w:tabs>
        <w:ind w:left="1069" w:hanging="360"/>
      </w:pPr>
      <w:rPr>
        <w:rFonts w:hint="default"/>
      </w:rPr>
    </w:lvl>
  </w:abstractNum>
  <w:num w:numId="1">
    <w:abstractNumId w:val="6"/>
  </w:num>
  <w:num w:numId="2">
    <w:abstractNumId w:val="2"/>
  </w:num>
  <w:num w:numId="3">
    <w:abstractNumId w:val="8"/>
  </w:num>
  <w:num w:numId="4">
    <w:abstractNumId w:val="0"/>
  </w:num>
  <w:num w:numId="5">
    <w:abstractNumId w:val="1"/>
  </w:num>
  <w:num w:numId="6">
    <w:abstractNumId w:val="9"/>
  </w:num>
  <w:num w:numId="7">
    <w:abstractNumId w:val="4"/>
  </w:num>
  <w:num w:numId="8">
    <w:abstractNumId w:val="5"/>
  </w:num>
  <w:num w:numId="9">
    <w:abstractNumId w:val="7"/>
  </w:num>
  <w:num w:numId="10">
    <w:abstractNumId w:val="3"/>
  </w:num>
  <w:num w:numId="11">
    <w:abstractNumId w:val="10"/>
  </w:num>
  <w:num w:numId="12">
    <w:abstractNumId w:val="1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mirrorMargins/>
  <w:hideSpellingErrors/>
  <w:hideGrammaticalErrors/>
  <w:stylePaneFormatFilter w:val="0000"/>
  <w:defaultTabStop w:val="708"/>
  <w:autoHyphenation/>
  <w:hyphenationZone w:val="284"/>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B6430"/>
    <w:rsid w:val="00020195"/>
    <w:rsid w:val="00041D6B"/>
    <w:rsid w:val="000514DD"/>
    <w:rsid w:val="00055783"/>
    <w:rsid w:val="00066114"/>
    <w:rsid w:val="000E15D1"/>
    <w:rsid w:val="000E4F5E"/>
    <w:rsid w:val="000E7F9F"/>
    <w:rsid w:val="00162CEE"/>
    <w:rsid w:val="00184792"/>
    <w:rsid w:val="00191AE4"/>
    <w:rsid w:val="001A114C"/>
    <w:rsid w:val="00207931"/>
    <w:rsid w:val="002347CF"/>
    <w:rsid w:val="00244819"/>
    <w:rsid w:val="00250EDD"/>
    <w:rsid w:val="00264BB3"/>
    <w:rsid w:val="00384D32"/>
    <w:rsid w:val="003C32BE"/>
    <w:rsid w:val="003F1E68"/>
    <w:rsid w:val="00400F90"/>
    <w:rsid w:val="00403A2B"/>
    <w:rsid w:val="00441972"/>
    <w:rsid w:val="004A6F9B"/>
    <w:rsid w:val="00521A89"/>
    <w:rsid w:val="0053654C"/>
    <w:rsid w:val="005400CB"/>
    <w:rsid w:val="00541066"/>
    <w:rsid w:val="00555D3F"/>
    <w:rsid w:val="00596D43"/>
    <w:rsid w:val="00665F00"/>
    <w:rsid w:val="00684078"/>
    <w:rsid w:val="006E2EB2"/>
    <w:rsid w:val="00763CB5"/>
    <w:rsid w:val="007B6676"/>
    <w:rsid w:val="00801A03"/>
    <w:rsid w:val="00803B49"/>
    <w:rsid w:val="00810ACC"/>
    <w:rsid w:val="00827177"/>
    <w:rsid w:val="00834BE5"/>
    <w:rsid w:val="00851096"/>
    <w:rsid w:val="00862BA4"/>
    <w:rsid w:val="008F4F7C"/>
    <w:rsid w:val="009C6831"/>
    <w:rsid w:val="009E1EFB"/>
    <w:rsid w:val="009F2F57"/>
    <w:rsid w:val="00A16CEC"/>
    <w:rsid w:val="00A30FBE"/>
    <w:rsid w:val="00A376B5"/>
    <w:rsid w:val="00A50032"/>
    <w:rsid w:val="00A73276"/>
    <w:rsid w:val="00AD5566"/>
    <w:rsid w:val="00AE5933"/>
    <w:rsid w:val="00AF0BBC"/>
    <w:rsid w:val="00B56FCC"/>
    <w:rsid w:val="00B7451D"/>
    <w:rsid w:val="00BC6F28"/>
    <w:rsid w:val="00C02234"/>
    <w:rsid w:val="00C137B5"/>
    <w:rsid w:val="00CB359F"/>
    <w:rsid w:val="00D33C5C"/>
    <w:rsid w:val="00D74DE1"/>
    <w:rsid w:val="00D76BDF"/>
    <w:rsid w:val="00D954BA"/>
    <w:rsid w:val="00DE10A9"/>
    <w:rsid w:val="00DF65D3"/>
    <w:rsid w:val="00E162DC"/>
    <w:rsid w:val="00E205FD"/>
    <w:rsid w:val="00E34F04"/>
    <w:rsid w:val="00E83662"/>
    <w:rsid w:val="00E95931"/>
    <w:rsid w:val="00EA3EB0"/>
    <w:rsid w:val="00EB7E62"/>
    <w:rsid w:val="00F515FD"/>
    <w:rsid w:val="00F65CD7"/>
    <w:rsid w:val="00F70D93"/>
    <w:rsid w:val="00F729F6"/>
    <w:rsid w:val="00F861BA"/>
    <w:rsid w:val="00FB6430"/>
    <w:rsid w:val="00FC200A"/>
    <w:rsid w:val="00FC605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3CB5"/>
    <w:rPr>
      <w:sz w:val="24"/>
    </w:rPr>
  </w:style>
  <w:style w:type="paragraph" w:styleId="Titolo1">
    <w:name w:val="heading 1"/>
    <w:basedOn w:val="Normale"/>
    <w:next w:val="Normale"/>
    <w:qFormat/>
    <w:rsid w:val="00763CB5"/>
    <w:pPr>
      <w:keepNext/>
      <w:ind w:right="282"/>
      <w:jc w:val="center"/>
      <w:outlineLvl w:val="0"/>
    </w:pPr>
    <w:rPr>
      <w:b/>
    </w:rPr>
  </w:style>
  <w:style w:type="paragraph" w:styleId="Titolo2">
    <w:name w:val="heading 2"/>
    <w:basedOn w:val="Normale"/>
    <w:next w:val="Normale"/>
    <w:qFormat/>
    <w:rsid w:val="00763CB5"/>
    <w:pPr>
      <w:keepNext/>
      <w:jc w:val="center"/>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rsid w:val="00763CB5"/>
    <w:rPr>
      <w:vertAlign w:val="superscript"/>
    </w:rPr>
  </w:style>
  <w:style w:type="paragraph" w:styleId="Rientrocorpodeltesto2">
    <w:name w:val="Body Text Indent 2"/>
    <w:basedOn w:val="Normale"/>
    <w:rsid w:val="00763CB5"/>
    <w:pPr>
      <w:ind w:right="708" w:firstLine="709"/>
      <w:jc w:val="both"/>
    </w:pPr>
    <w:rPr>
      <w:rFonts w:eastAsia="Times New Roman"/>
      <w:sz w:val="22"/>
    </w:rPr>
  </w:style>
  <w:style w:type="paragraph" w:styleId="Testonotaapidipagina">
    <w:name w:val="footnote text"/>
    <w:basedOn w:val="BaseNota"/>
    <w:link w:val="TestonotaapidipaginaCarattere"/>
    <w:rsid w:val="00763CB5"/>
    <w:pPr>
      <w:spacing w:after="120"/>
    </w:pPr>
  </w:style>
  <w:style w:type="paragraph" w:customStyle="1" w:styleId="BaseNota">
    <w:name w:val="Base Nota"/>
    <w:basedOn w:val="Normale"/>
    <w:rsid w:val="00763CB5"/>
    <w:pPr>
      <w:tabs>
        <w:tab w:val="left" w:pos="187"/>
      </w:tabs>
      <w:spacing w:line="220" w:lineRule="exact"/>
      <w:ind w:left="187" w:hanging="187"/>
    </w:pPr>
    <w:rPr>
      <w:rFonts w:eastAsia="Times New Roman"/>
      <w:sz w:val="22"/>
    </w:rPr>
  </w:style>
  <w:style w:type="paragraph" w:styleId="Pidipagina">
    <w:name w:val="footer"/>
    <w:basedOn w:val="Normale"/>
    <w:rsid w:val="00763CB5"/>
    <w:pPr>
      <w:tabs>
        <w:tab w:val="center" w:pos="4819"/>
        <w:tab w:val="right" w:pos="9638"/>
      </w:tabs>
    </w:pPr>
  </w:style>
  <w:style w:type="character" w:styleId="Numeropagina">
    <w:name w:val="page number"/>
    <w:basedOn w:val="Carpredefinitoparagrafo"/>
    <w:rsid w:val="00763CB5"/>
  </w:style>
  <w:style w:type="paragraph" w:styleId="Rientrocorpodeltesto">
    <w:name w:val="Body Text Indent"/>
    <w:basedOn w:val="Normale"/>
    <w:rsid w:val="00763CB5"/>
    <w:pPr>
      <w:ind w:right="708" w:firstLine="709"/>
      <w:jc w:val="both"/>
    </w:pPr>
  </w:style>
  <w:style w:type="paragraph" w:styleId="Rientrocorpodeltesto3">
    <w:name w:val="Body Text Indent 3"/>
    <w:basedOn w:val="Normale"/>
    <w:rsid w:val="00763CB5"/>
    <w:pPr>
      <w:ind w:right="900" w:firstLine="709"/>
      <w:jc w:val="both"/>
    </w:pPr>
    <w:rPr>
      <w:sz w:val="22"/>
    </w:rPr>
  </w:style>
  <w:style w:type="paragraph" w:styleId="Titolo">
    <w:name w:val="Title"/>
    <w:basedOn w:val="Normale"/>
    <w:qFormat/>
    <w:rsid w:val="00763CB5"/>
    <w:pPr>
      <w:ind w:right="282"/>
      <w:jc w:val="center"/>
    </w:pPr>
    <w:rPr>
      <w:b/>
    </w:rPr>
  </w:style>
  <w:style w:type="paragraph" w:styleId="Testodelblocco">
    <w:name w:val="Block Text"/>
    <w:basedOn w:val="Normale"/>
    <w:rsid w:val="00763CB5"/>
    <w:pPr>
      <w:ind w:left="709" w:right="707"/>
      <w:jc w:val="both"/>
    </w:pPr>
    <w:rPr>
      <w:rFonts w:eastAsia="Times New Roman"/>
    </w:rPr>
  </w:style>
  <w:style w:type="paragraph" w:styleId="Corpodeltesto">
    <w:name w:val="Body Text"/>
    <w:basedOn w:val="Normale"/>
    <w:rsid w:val="00763CB5"/>
    <w:pPr>
      <w:tabs>
        <w:tab w:val="left" w:pos="7797"/>
      </w:tabs>
      <w:ind w:right="1041"/>
      <w:jc w:val="both"/>
    </w:pPr>
    <w:rPr>
      <w:sz w:val="20"/>
    </w:rPr>
  </w:style>
  <w:style w:type="table" w:styleId="Grigliatabella">
    <w:name w:val="Table Grid"/>
    <w:basedOn w:val="Tabellanormale"/>
    <w:rsid w:val="00FB55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B20CD6"/>
    <w:rPr>
      <w:rFonts w:ascii="Tahoma" w:hAnsi="Tahoma" w:cs="Tahoma"/>
      <w:sz w:val="16"/>
      <w:szCs w:val="16"/>
    </w:rPr>
  </w:style>
  <w:style w:type="paragraph" w:styleId="Intestazione">
    <w:name w:val="header"/>
    <w:basedOn w:val="Normale"/>
    <w:rsid w:val="00A532A6"/>
    <w:pPr>
      <w:tabs>
        <w:tab w:val="center" w:pos="4819"/>
        <w:tab w:val="right" w:pos="9638"/>
      </w:tabs>
    </w:pPr>
  </w:style>
  <w:style w:type="paragraph" w:customStyle="1" w:styleId="articolo">
    <w:name w:val="articolo"/>
    <w:basedOn w:val="Normale"/>
    <w:rsid w:val="00A532A6"/>
    <w:pPr>
      <w:spacing w:before="100" w:beforeAutospacing="1" w:after="100" w:afterAutospacing="1"/>
    </w:pPr>
    <w:rPr>
      <w:rFonts w:ascii="Times New Roman" w:eastAsia="Times New Roman" w:hAnsi="Times New Roman"/>
    </w:rPr>
  </w:style>
  <w:style w:type="character" w:customStyle="1" w:styleId="TestonotaapidipaginaCarattere">
    <w:name w:val="Testo nota a piè di pagina Carattere"/>
    <w:basedOn w:val="Carpredefinitoparagrafo"/>
    <w:link w:val="Testonotaapidipagina"/>
    <w:semiHidden/>
    <w:locked/>
    <w:rsid w:val="00803C16"/>
    <w:rPr>
      <w:rFonts w:ascii="Times" w:hAnsi="Times"/>
      <w:sz w:val="22"/>
      <w:lang w:val="it-IT" w:eastAsia="it-IT" w:bidi="ar-SA"/>
    </w:rPr>
  </w:style>
  <w:style w:type="paragraph" w:styleId="Testonotadichiusura">
    <w:name w:val="endnote text"/>
    <w:basedOn w:val="Normale"/>
    <w:link w:val="TestonotadichiusuraCarattere"/>
    <w:uiPriority w:val="99"/>
    <w:semiHidden/>
    <w:unhideWhenUsed/>
    <w:rsid w:val="006E2EB2"/>
    <w:rPr>
      <w:sz w:val="20"/>
    </w:rPr>
  </w:style>
  <w:style w:type="character" w:customStyle="1" w:styleId="TestonotadichiusuraCarattere">
    <w:name w:val="Testo nota di chiusura Carattere"/>
    <w:basedOn w:val="Carpredefinitoparagrafo"/>
    <w:link w:val="Testonotadichiusura"/>
    <w:uiPriority w:val="99"/>
    <w:semiHidden/>
    <w:rsid w:val="006E2EB2"/>
  </w:style>
  <w:style w:type="character" w:styleId="Rimandonotadichiusura">
    <w:name w:val="endnote reference"/>
    <w:basedOn w:val="Carpredefinitoparagrafo"/>
    <w:uiPriority w:val="99"/>
    <w:semiHidden/>
    <w:unhideWhenUsed/>
    <w:rsid w:val="006E2EB2"/>
    <w:rPr>
      <w:vertAlign w:val="superscript"/>
    </w:rPr>
  </w:style>
</w:styles>
</file>

<file path=word/webSettings.xml><?xml version="1.0" encoding="utf-8"?>
<w:webSettings xmlns:r="http://schemas.openxmlformats.org/officeDocument/2006/relationships" xmlns:w="http://schemas.openxmlformats.org/wordprocessingml/2006/main">
  <w:divs>
    <w:div w:id="109308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C574F-C994-4395-950E-32EDBA1F1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20</Pages>
  <Words>5843</Words>
  <Characters>33306</Characters>
  <Application>Microsoft Office Word</Application>
  <DocSecurity>0</DocSecurity>
  <Lines>277</Lines>
  <Paragraphs>78</Paragraphs>
  <ScaleCrop>false</ScaleCrop>
  <HeadingPairs>
    <vt:vector size="2" baseType="variant">
      <vt:variant>
        <vt:lpstr>Titolo</vt:lpstr>
      </vt:variant>
      <vt:variant>
        <vt:i4>1</vt:i4>
      </vt:variant>
    </vt:vector>
  </HeadingPairs>
  <TitlesOfParts>
    <vt:vector size="1" baseType="lpstr">
      <vt:lpstr>I PARTE</vt:lpstr>
    </vt:vector>
  </TitlesOfParts>
  <Company>*</Company>
  <LinksUpToDate>false</LinksUpToDate>
  <CharactersWithSpaces>39071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PARTE</dc:title>
  <dc:creator>*</dc:creator>
  <cp:lastModifiedBy>user</cp:lastModifiedBy>
  <cp:revision>10</cp:revision>
  <cp:lastPrinted>2009-02-09T10:39:00Z</cp:lastPrinted>
  <dcterms:created xsi:type="dcterms:W3CDTF">2009-12-13T21:42:00Z</dcterms:created>
  <dcterms:modified xsi:type="dcterms:W3CDTF">2010-09-17T20:05:00Z</dcterms:modified>
</cp:coreProperties>
</file>